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ab.cde </w:t>
      </w:r>
      <w:r w:rsidR="00635776">
        <w:t>V0.1.0</w:t>
      </w:r>
      <w:r w:rsidRPr="00235394">
        <w:t xml:space="preserve"> </w:t>
      </w:r>
      <w:r w:rsidR="00D10698">
        <w:rPr>
          <w:sz w:val="32"/>
        </w:rPr>
        <w:t>(2019-02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Technica</w:t>
      </w:r>
      <w:r w:rsidR="000D35DD">
        <w:t>l Specification Group Radio Access Network</w:t>
      </w:r>
      <w:r w:rsidRPr="00235394">
        <w:t>;</w:t>
      </w:r>
    </w:p>
    <w:p w:rsidR="00E8629F" w:rsidRPr="00235394" w:rsidRDefault="000D35DD">
      <w:pPr>
        <w:pStyle w:val="ZT"/>
        <w:framePr w:wrap="notBeside"/>
      </w:pPr>
      <w:r>
        <w:t>Cross Link Interference (CLI) handling and</w:t>
      </w:r>
    </w:p>
    <w:p w:rsidR="00E8629F" w:rsidRPr="00235394" w:rsidRDefault="000D35DD">
      <w:pPr>
        <w:pStyle w:val="ZT"/>
        <w:framePr w:wrap="notBeside"/>
      </w:pPr>
      <w:r>
        <w:t>Remote Interference Management (RIM) for NR;</w:t>
      </w:r>
    </w:p>
    <w:p w:rsidR="00E8629F" w:rsidRPr="00235394" w:rsidRDefault="00E8629F">
      <w:pPr>
        <w:pStyle w:val="ZT"/>
        <w:framePr w:wrap="notBeside"/>
        <w:rPr>
          <w:i/>
          <w:sz w:val="28"/>
        </w:rPr>
      </w:pPr>
      <w:r w:rsidRPr="00235394">
        <w:t>(</w:t>
      </w:r>
      <w:r w:rsidRPr="00235394">
        <w:rPr>
          <w:rStyle w:val="ZGSM"/>
        </w:rPr>
        <w:t xml:space="preserve">Release </w:t>
      </w:r>
      <w:r w:rsidR="001D0EB7">
        <w:rPr>
          <w:rStyle w:val="ZGSM"/>
        </w:rPr>
        <w:t>16</w:t>
      </w:r>
      <w:r w:rsidRPr="00235394">
        <w:t>)</w:t>
      </w:r>
    </w:p>
    <w:p w:rsidR="00983910" w:rsidRPr="00001EEB" w:rsidRDefault="00983910" w:rsidP="00001EEB">
      <w:pPr>
        <w:pStyle w:val="ZU"/>
        <w:framePr w:h="1936" w:hRule="exact" w:wrap="notBeside"/>
        <w:tabs>
          <w:tab w:val="right" w:pos="10206"/>
        </w:tabs>
        <w:jc w:val="left"/>
        <w:rPr>
          <w:color w:val="0000FF"/>
        </w:rPr>
      </w:pPr>
    </w:p>
    <w:p w:rsidR="00E8629F" w:rsidRPr="00235394" w:rsidRDefault="00450ADA" w:rsidP="00001EEB">
      <w:pPr>
        <w:pStyle w:val="ZU"/>
        <w:framePr w:h="1936" w:hRule="exact" w:wrap="notBeside"/>
        <w:pBdr>
          <w:top w:val="none" w:sz="0" w:space="0" w:color="auto"/>
        </w:pBdr>
        <w:tabs>
          <w:tab w:val="right" w:pos="10206"/>
        </w:tabs>
        <w:jc w:val="left"/>
      </w:pPr>
      <w:r>
        <w:rPr>
          <w:i/>
        </w:rPr>
        <w:t xml:space="preserve">  </w:t>
      </w:r>
      <w:r w:rsidR="001D0EB7">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235394">
        <w:rPr>
          <w:color w:val="0000FF"/>
        </w:rPr>
        <w:tab/>
      </w:r>
      <w:r w:rsidR="001D0EB7" w:rsidRPr="00235394">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D756B6"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81772C">
      <w:pPr>
        <w:pStyle w:val="FP"/>
        <w:framePr w:wrap="notBeside" w:hAnchor="margin" w:y="1419"/>
        <w:ind w:left="2835" w:right="2835"/>
        <w:jc w:val="center"/>
        <w:rPr>
          <w:rFonts w:ascii="Arial" w:hAnsi="Arial"/>
          <w:sz w:val="18"/>
        </w:rPr>
      </w:pPr>
      <w:r>
        <w:rPr>
          <w:rFonts w:ascii="Arial" w:hAnsi="Arial"/>
          <w:sz w:val="18"/>
        </w:rPr>
        <w:t>&lt;Cross Link Interference (CLI), Remote Interference Management (RIM)</w:t>
      </w:r>
      <w:r w:rsidR="00E8629F" w:rsidRPr="00235394">
        <w:rPr>
          <w:rFonts w:ascii="Arial" w:hAnsi="Arial"/>
          <w:sz w:val="18"/>
        </w:rPr>
        <w:t>&gt;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bookmarkEnd w:id="1"/>
    <w:p w:rsidR="00E8629F" w:rsidRPr="00235394" w:rsidRDefault="00E8629F">
      <w:pPr>
        <w:pStyle w:val="TT"/>
      </w:pPr>
      <w:r w:rsidRPr="00235394">
        <w:br w:type="page"/>
      </w:r>
      <w:r w:rsidRPr="00235394">
        <w:lastRenderedPageBreak/>
        <w:t>Contents</w:t>
      </w:r>
    </w:p>
    <w:p w:rsidR="00235394" w:rsidRDefault="00235394">
      <w:pPr>
        <w:pStyle w:val="10"/>
        <w:rPr>
          <w:rFonts w:eastAsia="바탕"/>
          <w:sz w:val="24"/>
          <w:szCs w:val="24"/>
          <w:lang w:eastAsia="ko-KR"/>
        </w:rPr>
      </w:pPr>
      <w:r>
        <w:fldChar w:fldCharType="begin"/>
      </w:r>
      <w:r>
        <w:instrText xml:space="preserve"> TOC \o "1-9" </w:instrText>
      </w:r>
      <w:r>
        <w:fldChar w:fldCharType="separate"/>
      </w:r>
      <w:r>
        <w:t>Foreword</w:t>
      </w:r>
      <w:r>
        <w:tab/>
      </w:r>
      <w:r>
        <w:fldChar w:fldCharType="begin"/>
      </w:r>
      <w:r>
        <w:instrText xml:space="preserve"> PAGEREF _Toc354562221 \h </w:instrText>
      </w:r>
      <w:r>
        <w:fldChar w:fldCharType="separate"/>
      </w:r>
      <w:r>
        <w:t>4</w:t>
      </w:r>
      <w:r>
        <w:fldChar w:fldCharType="end"/>
      </w:r>
    </w:p>
    <w:p w:rsidR="00235394" w:rsidRDefault="00235394">
      <w:pPr>
        <w:pStyle w:val="10"/>
        <w:rPr>
          <w:rFonts w:eastAsia="바탕"/>
          <w:sz w:val="24"/>
          <w:szCs w:val="24"/>
          <w:lang w:eastAsia="ko-KR"/>
        </w:rPr>
      </w:pPr>
      <w:r>
        <w:t>Introduction</w:t>
      </w:r>
      <w:r>
        <w:tab/>
      </w:r>
      <w:r>
        <w:fldChar w:fldCharType="begin"/>
      </w:r>
      <w:r>
        <w:instrText xml:space="preserve"> PAGEREF _Toc354562222 \h </w:instrText>
      </w:r>
      <w:r>
        <w:fldChar w:fldCharType="separate"/>
      </w:r>
      <w:r>
        <w:t>4</w:t>
      </w:r>
      <w:r>
        <w:fldChar w:fldCharType="end"/>
      </w:r>
    </w:p>
    <w:p w:rsidR="00235394" w:rsidRDefault="00235394">
      <w:pPr>
        <w:pStyle w:val="10"/>
        <w:rPr>
          <w:rFonts w:eastAsia="바탕"/>
          <w:sz w:val="24"/>
          <w:szCs w:val="24"/>
          <w:lang w:eastAsia="ko-KR"/>
        </w:rPr>
      </w:pPr>
      <w:r>
        <w:t>1</w:t>
      </w:r>
      <w:r>
        <w:rPr>
          <w:rFonts w:eastAsia="바탕"/>
          <w:sz w:val="24"/>
          <w:szCs w:val="24"/>
          <w:lang w:eastAsia="ko-KR"/>
        </w:rPr>
        <w:tab/>
      </w:r>
      <w:r>
        <w:t>Scope</w:t>
      </w:r>
      <w:r>
        <w:tab/>
      </w:r>
      <w:r>
        <w:fldChar w:fldCharType="begin"/>
      </w:r>
      <w:r>
        <w:instrText xml:space="preserve"> PAGEREF _Toc354562223 \h </w:instrText>
      </w:r>
      <w:r>
        <w:fldChar w:fldCharType="separate"/>
      </w:r>
      <w:r>
        <w:t>5</w:t>
      </w:r>
      <w:r>
        <w:fldChar w:fldCharType="end"/>
      </w:r>
    </w:p>
    <w:p w:rsidR="00235394" w:rsidRDefault="00235394">
      <w:pPr>
        <w:pStyle w:val="10"/>
        <w:rPr>
          <w:rFonts w:eastAsia="바탕"/>
          <w:sz w:val="24"/>
          <w:szCs w:val="24"/>
          <w:lang w:eastAsia="ko-KR"/>
        </w:rPr>
      </w:pPr>
      <w:r>
        <w:t>2</w:t>
      </w:r>
      <w:r>
        <w:rPr>
          <w:rFonts w:eastAsia="바탕"/>
          <w:sz w:val="24"/>
          <w:szCs w:val="24"/>
          <w:lang w:eastAsia="ko-KR"/>
        </w:rPr>
        <w:tab/>
      </w:r>
      <w:r>
        <w:t>References</w:t>
      </w:r>
      <w:r>
        <w:tab/>
      </w:r>
      <w:r>
        <w:fldChar w:fldCharType="begin"/>
      </w:r>
      <w:r>
        <w:instrText xml:space="preserve"> PAGEREF _Toc354562224 \h </w:instrText>
      </w:r>
      <w:r>
        <w:fldChar w:fldCharType="separate"/>
      </w:r>
      <w:r>
        <w:t>5</w:t>
      </w:r>
      <w:r>
        <w:fldChar w:fldCharType="end"/>
      </w:r>
    </w:p>
    <w:p w:rsidR="00235394" w:rsidRDefault="00235394">
      <w:pPr>
        <w:pStyle w:val="10"/>
        <w:rPr>
          <w:rFonts w:eastAsia="바탕"/>
          <w:sz w:val="24"/>
          <w:szCs w:val="24"/>
          <w:lang w:eastAsia="ko-KR"/>
        </w:rPr>
      </w:pPr>
      <w:r>
        <w:t>3</w:t>
      </w:r>
      <w:r>
        <w:rPr>
          <w:rFonts w:eastAsia="바탕"/>
          <w:sz w:val="24"/>
          <w:szCs w:val="24"/>
          <w:lang w:eastAsia="ko-KR"/>
        </w:rPr>
        <w:tab/>
      </w:r>
      <w:r>
        <w:t>Definitions, Symbols and Abbreviations</w:t>
      </w:r>
      <w:r>
        <w:tab/>
      </w:r>
      <w:r>
        <w:fldChar w:fldCharType="begin"/>
      </w:r>
      <w:r>
        <w:instrText xml:space="preserve"> PAGEREF _Toc354562225 \h </w:instrText>
      </w:r>
      <w:r>
        <w:fldChar w:fldCharType="separate"/>
      </w:r>
      <w:r>
        <w:t>5</w:t>
      </w:r>
      <w:r>
        <w:fldChar w:fldCharType="end"/>
      </w:r>
    </w:p>
    <w:p w:rsidR="00235394" w:rsidRDefault="00235394">
      <w:pPr>
        <w:pStyle w:val="20"/>
        <w:rPr>
          <w:rFonts w:eastAsia="바탕"/>
          <w:sz w:val="24"/>
          <w:szCs w:val="24"/>
          <w:lang w:eastAsia="ko-KR"/>
        </w:rPr>
      </w:pPr>
      <w:r>
        <w:t>3.1</w:t>
      </w:r>
      <w:r>
        <w:rPr>
          <w:rFonts w:eastAsia="바탕"/>
          <w:sz w:val="24"/>
          <w:szCs w:val="24"/>
          <w:lang w:eastAsia="ko-KR"/>
        </w:rPr>
        <w:tab/>
      </w:r>
      <w:r>
        <w:t>Definitions</w:t>
      </w:r>
      <w:r>
        <w:tab/>
      </w:r>
      <w:r>
        <w:fldChar w:fldCharType="begin"/>
      </w:r>
      <w:r>
        <w:instrText xml:space="preserve"> PAGEREF _Toc354562226 \h </w:instrText>
      </w:r>
      <w:r>
        <w:fldChar w:fldCharType="separate"/>
      </w:r>
      <w:r>
        <w:t>5</w:t>
      </w:r>
      <w:r>
        <w:fldChar w:fldCharType="end"/>
      </w:r>
    </w:p>
    <w:p w:rsidR="00235394" w:rsidRDefault="00235394">
      <w:pPr>
        <w:pStyle w:val="20"/>
        <w:rPr>
          <w:rFonts w:eastAsia="바탕"/>
          <w:sz w:val="24"/>
          <w:szCs w:val="24"/>
          <w:lang w:eastAsia="ko-KR"/>
        </w:rPr>
      </w:pPr>
      <w:r>
        <w:t>3.2</w:t>
      </w:r>
      <w:r>
        <w:rPr>
          <w:rFonts w:eastAsia="바탕"/>
          <w:sz w:val="24"/>
          <w:szCs w:val="24"/>
          <w:lang w:eastAsia="ko-KR"/>
        </w:rPr>
        <w:tab/>
      </w:r>
      <w:r>
        <w:t>Symbols</w:t>
      </w:r>
      <w:r>
        <w:tab/>
      </w:r>
      <w:r>
        <w:fldChar w:fldCharType="begin"/>
      </w:r>
      <w:r>
        <w:instrText xml:space="preserve"> PAGEREF _Toc354562227 \h </w:instrText>
      </w:r>
      <w:r>
        <w:fldChar w:fldCharType="separate"/>
      </w:r>
      <w:r>
        <w:t>5</w:t>
      </w:r>
      <w:r>
        <w:fldChar w:fldCharType="end"/>
      </w:r>
    </w:p>
    <w:p w:rsidR="00235394" w:rsidRDefault="00235394">
      <w:pPr>
        <w:pStyle w:val="20"/>
        <w:rPr>
          <w:rFonts w:eastAsia="바탕"/>
          <w:sz w:val="24"/>
          <w:szCs w:val="24"/>
          <w:lang w:eastAsia="ko-KR"/>
        </w:rPr>
      </w:pPr>
      <w:r>
        <w:t>3.3</w:t>
      </w:r>
      <w:r>
        <w:rPr>
          <w:rFonts w:eastAsia="바탕"/>
          <w:sz w:val="24"/>
          <w:szCs w:val="24"/>
          <w:lang w:eastAsia="ko-KR"/>
        </w:rPr>
        <w:tab/>
      </w:r>
      <w:r>
        <w:t>Abbreviations</w:t>
      </w:r>
      <w:r>
        <w:tab/>
      </w:r>
      <w:r>
        <w:fldChar w:fldCharType="begin"/>
      </w:r>
      <w:r>
        <w:instrText xml:space="preserve"> PAGEREF _Toc354562228 \h </w:instrText>
      </w:r>
      <w:r>
        <w:fldChar w:fldCharType="separate"/>
      </w:r>
      <w:r>
        <w:t>6</w:t>
      </w:r>
      <w:r>
        <w:fldChar w:fldCharType="end"/>
      </w:r>
    </w:p>
    <w:p w:rsidR="00235394" w:rsidRDefault="00235394">
      <w:pPr>
        <w:pStyle w:val="10"/>
        <w:rPr>
          <w:rFonts w:eastAsia="바탕"/>
          <w:sz w:val="24"/>
          <w:szCs w:val="24"/>
          <w:lang w:eastAsia="ko-KR"/>
        </w:rPr>
      </w:pPr>
      <w:r>
        <w:t>4</w:t>
      </w:r>
      <w:r>
        <w:rPr>
          <w:rFonts w:eastAsia="바탕"/>
          <w:sz w:val="24"/>
          <w:szCs w:val="24"/>
          <w:lang w:eastAsia="ko-KR"/>
        </w:rPr>
        <w:tab/>
      </w:r>
      <w:r w:rsidR="00DC74B5">
        <w:t>Background</w:t>
      </w:r>
      <w:r>
        <w:tab/>
      </w:r>
      <w:r>
        <w:fldChar w:fldCharType="begin"/>
      </w:r>
      <w:r>
        <w:instrText xml:space="preserve"> PAGEREF _Toc354562229 \h </w:instrText>
      </w:r>
      <w:r>
        <w:fldChar w:fldCharType="separate"/>
      </w:r>
      <w:r>
        <w:t>6</w:t>
      </w:r>
      <w:r>
        <w:fldChar w:fldCharType="end"/>
      </w:r>
    </w:p>
    <w:p w:rsidR="00235394" w:rsidRDefault="00235394">
      <w:pPr>
        <w:pStyle w:val="20"/>
        <w:rPr>
          <w:rFonts w:eastAsia="바탕"/>
          <w:sz w:val="24"/>
          <w:szCs w:val="24"/>
          <w:lang w:eastAsia="ko-KR"/>
        </w:rPr>
      </w:pPr>
      <w:r>
        <w:t>4.1</w:t>
      </w:r>
      <w:r>
        <w:rPr>
          <w:rFonts w:eastAsia="바탕"/>
          <w:sz w:val="24"/>
          <w:szCs w:val="24"/>
          <w:lang w:eastAsia="ko-KR"/>
        </w:rPr>
        <w:tab/>
      </w:r>
      <w:r w:rsidR="00DC74B5">
        <w:t>Justification</w:t>
      </w:r>
      <w:r>
        <w:tab/>
      </w:r>
      <w:r>
        <w:fldChar w:fldCharType="begin"/>
      </w:r>
      <w:r>
        <w:instrText xml:space="preserve"> PAGEREF _Toc354562230 \h </w:instrText>
      </w:r>
      <w:r>
        <w:fldChar w:fldCharType="separate"/>
      </w:r>
      <w:r>
        <w:t>6</w:t>
      </w:r>
      <w:r>
        <w:fldChar w:fldCharType="end"/>
      </w:r>
    </w:p>
    <w:p w:rsidR="00235394" w:rsidRDefault="00235394">
      <w:pPr>
        <w:pStyle w:val="20"/>
        <w:rPr>
          <w:rFonts w:eastAsia="바탕"/>
          <w:sz w:val="24"/>
          <w:szCs w:val="24"/>
          <w:lang w:eastAsia="ko-KR"/>
        </w:rPr>
      </w:pPr>
      <w:r>
        <w:t>4.2</w:t>
      </w:r>
      <w:r>
        <w:rPr>
          <w:rFonts w:eastAsia="바탕"/>
          <w:sz w:val="24"/>
          <w:szCs w:val="24"/>
          <w:lang w:eastAsia="ko-KR"/>
        </w:rPr>
        <w:tab/>
      </w:r>
      <w:r w:rsidR="00DC74B5">
        <w:t>Objective</w:t>
      </w:r>
      <w:r>
        <w:tab/>
      </w:r>
      <w:r>
        <w:fldChar w:fldCharType="begin"/>
      </w:r>
      <w:r>
        <w:instrText xml:space="preserve"> PAGEREF _Toc354562231 \h </w:instrText>
      </w:r>
      <w:r>
        <w:fldChar w:fldCharType="separate"/>
      </w:r>
      <w:r>
        <w:t>6</w:t>
      </w:r>
      <w:r>
        <w:fldChar w:fldCharType="end"/>
      </w:r>
    </w:p>
    <w:p w:rsidR="00235394" w:rsidRDefault="00E91BC8">
      <w:pPr>
        <w:pStyle w:val="10"/>
        <w:rPr>
          <w:rFonts w:eastAsia="바탕"/>
          <w:sz w:val="24"/>
          <w:szCs w:val="24"/>
          <w:lang w:eastAsia="ko-KR"/>
        </w:rPr>
      </w:pPr>
      <w:r>
        <w:t xml:space="preserve">5        </w:t>
      </w:r>
      <w:r w:rsidR="00B710D2">
        <w:t>Co-existence analysis</w:t>
      </w:r>
      <w:r w:rsidR="00235394">
        <w:tab/>
      </w:r>
      <w:r w:rsidR="00235394">
        <w:fldChar w:fldCharType="begin"/>
      </w:r>
      <w:r w:rsidR="00235394">
        <w:instrText xml:space="preserve"> PAGEREF _Toc354562232 \h </w:instrText>
      </w:r>
      <w:r w:rsidR="00235394">
        <w:fldChar w:fldCharType="separate"/>
      </w:r>
      <w:r w:rsidR="00235394">
        <w:t>7</w:t>
      </w:r>
      <w:r w:rsidR="00235394">
        <w:fldChar w:fldCharType="end"/>
      </w:r>
    </w:p>
    <w:p w:rsidR="00235394" w:rsidRDefault="00E01FF3">
      <w:pPr>
        <w:pStyle w:val="10"/>
        <w:rPr>
          <w:rFonts w:eastAsia="바탕"/>
          <w:sz w:val="24"/>
          <w:szCs w:val="24"/>
          <w:lang w:eastAsia="ko-KR"/>
        </w:rPr>
      </w:pPr>
      <w:r w:rsidRPr="00E01FF3">
        <w:rPr>
          <w:sz w:val="20"/>
        </w:rPr>
        <w:t xml:space="preserve">5.1           </w:t>
      </w:r>
      <w:r>
        <w:rPr>
          <w:sz w:val="20"/>
        </w:rPr>
        <w:t xml:space="preserve"> </w:t>
      </w:r>
      <w:r w:rsidRPr="00E01FF3">
        <w:rPr>
          <w:sz w:val="20"/>
        </w:rPr>
        <w:t>Scenarios</w:t>
      </w:r>
      <w:r w:rsidR="00235394">
        <w:tab/>
      </w:r>
      <w:r w:rsidR="00235394">
        <w:fldChar w:fldCharType="begin"/>
      </w:r>
      <w:r w:rsidR="00235394">
        <w:instrText xml:space="preserve"> PAGEREF _Toc354562233 \h </w:instrText>
      </w:r>
      <w:r w:rsidR="00235394">
        <w:fldChar w:fldCharType="separate"/>
      </w:r>
      <w:r w:rsidR="00235394">
        <w:t>7</w:t>
      </w:r>
      <w:r w:rsidR="00235394">
        <w:fldChar w:fldCharType="end"/>
      </w:r>
    </w:p>
    <w:p w:rsidR="00235394" w:rsidRDefault="00E01FF3">
      <w:pPr>
        <w:pStyle w:val="10"/>
        <w:rPr>
          <w:rFonts w:eastAsia="바탕"/>
          <w:sz w:val="24"/>
          <w:szCs w:val="24"/>
          <w:lang w:eastAsia="ko-KR"/>
        </w:rPr>
      </w:pPr>
      <w:r>
        <w:rPr>
          <w:sz w:val="20"/>
        </w:rPr>
        <w:t>5.2</w:t>
      </w:r>
      <w:r w:rsidRPr="00E01FF3">
        <w:rPr>
          <w:sz w:val="20"/>
        </w:rPr>
        <w:t xml:space="preserve">           </w:t>
      </w:r>
      <w:r>
        <w:rPr>
          <w:sz w:val="20"/>
        </w:rPr>
        <w:t xml:space="preserve"> Simulaiton approach and assumptions</w:t>
      </w:r>
      <w:r w:rsidR="00235394">
        <w:tab/>
      </w:r>
      <w:r w:rsidR="00235394">
        <w:fldChar w:fldCharType="begin"/>
      </w:r>
      <w:r w:rsidR="00235394">
        <w:instrText xml:space="preserve"> PAGEREF _Toc354562234 \h </w:instrText>
      </w:r>
      <w:r w:rsidR="00235394">
        <w:fldChar w:fldCharType="separate"/>
      </w:r>
      <w:r w:rsidR="00235394">
        <w:t>9</w:t>
      </w:r>
      <w:r w:rsidR="00235394">
        <w:fldChar w:fldCharType="end"/>
      </w:r>
    </w:p>
    <w:p w:rsidR="00235394" w:rsidRDefault="00047BC1">
      <w:pPr>
        <w:pStyle w:val="10"/>
        <w:rPr>
          <w:rFonts w:eastAsia="바탕"/>
          <w:sz w:val="24"/>
          <w:szCs w:val="24"/>
          <w:lang w:eastAsia="ko-KR"/>
        </w:rPr>
      </w:pPr>
      <w:r>
        <w:rPr>
          <w:sz w:val="20"/>
        </w:rPr>
        <w:t>5.3</w:t>
      </w:r>
      <w:r w:rsidRPr="00E01FF3">
        <w:rPr>
          <w:sz w:val="20"/>
        </w:rPr>
        <w:t xml:space="preserve">           </w:t>
      </w:r>
      <w:r>
        <w:rPr>
          <w:sz w:val="20"/>
        </w:rPr>
        <w:t xml:space="preserve"> Simulation results</w:t>
      </w:r>
      <w:r w:rsidR="00235394">
        <w:tab/>
      </w:r>
      <w:r w:rsidR="00235394">
        <w:fldChar w:fldCharType="begin" w:fldLock="1"/>
      </w:r>
      <w:r w:rsidR="00235394">
        <w:instrText xml:space="preserve"> PAGEREF _Toc354562235 \h </w:instrText>
      </w:r>
      <w:r w:rsidR="00235394">
        <w:fldChar w:fldCharType="separate"/>
      </w:r>
      <w:r w:rsidR="00235394">
        <w:t>10</w:t>
      </w:r>
      <w:r w:rsidR="00235394">
        <w:fldChar w:fldCharType="end"/>
      </w:r>
    </w:p>
    <w:p w:rsidR="00235394" w:rsidRDefault="00903B21">
      <w:pPr>
        <w:pStyle w:val="10"/>
        <w:rPr>
          <w:rFonts w:eastAsia="바탕"/>
          <w:sz w:val="24"/>
          <w:szCs w:val="24"/>
          <w:lang w:eastAsia="ko-KR"/>
        </w:rPr>
      </w:pPr>
      <w:r>
        <w:t>6        Conclusion and recommendations</w:t>
      </w:r>
      <w:r w:rsidR="00235394">
        <w:tab/>
      </w:r>
      <w:r w:rsidR="00235394">
        <w:fldChar w:fldCharType="begin" w:fldLock="1"/>
      </w:r>
      <w:r w:rsidR="00235394">
        <w:instrText xml:space="preserve"> PAGEREF _Toc354562237 \h </w:instrText>
      </w:r>
      <w:r w:rsidR="00235394">
        <w:fldChar w:fldCharType="separate"/>
      </w:r>
      <w:r w:rsidR="00235394">
        <w:t>10</w:t>
      </w:r>
      <w:r w:rsidR="00235394">
        <w:fldChar w:fldCharType="end"/>
      </w:r>
    </w:p>
    <w:p w:rsidR="00235394" w:rsidRDefault="00B164F4">
      <w:pPr>
        <w:pStyle w:val="90"/>
        <w:rPr>
          <w:rFonts w:eastAsia="바탕"/>
          <w:b w:val="0"/>
          <w:sz w:val="24"/>
          <w:szCs w:val="24"/>
          <w:lang w:eastAsia="ko-KR"/>
        </w:rPr>
      </w:pPr>
      <w:r>
        <w:t>Annex A</w:t>
      </w:r>
      <w:r w:rsidR="00235394">
        <w:t>:</w:t>
      </w:r>
      <w:r w:rsidR="00235394">
        <w:tab/>
        <w:t>Change history</w:t>
      </w:r>
      <w:r w:rsidR="00235394">
        <w:tab/>
      </w:r>
      <w:r w:rsidR="00235394">
        <w:fldChar w:fldCharType="begin" w:fldLock="1"/>
      </w:r>
      <w:r w:rsidR="00235394">
        <w:instrText xml:space="preserve"> PAGEREF _Toc354562240 \h </w:instrText>
      </w:r>
      <w:r w:rsidR="00235394">
        <w:fldChar w:fldCharType="separate"/>
      </w:r>
      <w:r w:rsidR="00235394">
        <w:t>13</w:t>
      </w:r>
      <w:r w:rsidR="00235394">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354562221"/>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505437">
      <w:pPr>
        <w:pStyle w:val="1"/>
      </w:pPr>
      <w:bookmarkStart w:id="4" w:name="_Toc354562223"/>
      <w:r w:rsidRPr="00235394">
        <w:t>1</w:t>
      </w:r>
      <w:r w:rsidRPr="00235394">
        <w:tab/>
        <w:t>Scope</w:t>
      </w:r>
      <w:bookmarkEnd w:id="4"/>
    </w:p>
    <w:p w:rsidR="00E8629F" w:rsidRPr="00235394" w:rsidRDefault="00E8629F">
      <w:r w:rsidRPr="00235394">
        <w:t>T</w:t>
      </w:r>
      <w:r w:rsidR="00620C4F">
        <w:t>he present document provides the results of co-existence analysis</w:t>
      </w:r>
      <w:r w:rsidR="005B14FE">
        <w:t xml:space="preserve"> </w:t>
      </w:r>
      <w:r w:rsidR="001A67F3">
        <w:t>for CLI and RIM for NR.</w:t>
      </w:r>
      <w:r w:rsidR="00453BA4">
        <w:t xml:space="preserve"> </w:t>
      </w:r>
    </w:p>
    <w:p w:rsidR="00E8629F" w:rsidRPr="00235394" w:rsidRDefault="00E8629F">
      <w:pPr>
        <w:pStyle w:val="1"/>
      </w:pPr>
      <w:bookmarkStart w:id="5" w:name="_Toc354562224"/>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185606">
      <w:pPr>
        <w:pStyle w:val="EX"/>
      </w:pPr>
      <w:r w:rsidRPr="00235394">
        <w:t>[1]</w:t>
      </w:r>
      <w:r w:rsidRPr="00235394">
        <w:tab/>
        <w:t>3GPP TR 21.905: "Vocabulary for 3GPP Specifications".</w:t>
      </w:r>
    </w:p>
    <w:p w:rsidR="00282213" w:rsidRDefault="00185606" w:rsidP="00A61D31">
      <w:pPr>
        <w:pStyle w:val="EX"/>
      </w:pPr>
      <w:r>
        <w:t>[2</w:t>
      </w:r>
      <w:r w:rsidR="00282213" w:rsidRPr="00235394">
        <w:t>]</w:t>
      </w:r>
      <w:r w:rsidR="00282213" w:rsidRPr="00235394">
        <w:tab/>
      </w:r>
      <w:r>
        <w:t>RP-182864: "Revised WID on Cross link Interference (CLI) handling and Remote Interference Management (RIM) for NR</w:t>
      </w:r>
      <w:r w:rsidRPr="00235394">
        <w:t>".</w:t>
      </w:r>
    </w:p>
    <w:p w:rsidR="004618DF" w:rsidRDefault="004618DF" w:rsidP="004618DF">
      <w:pPr>
        <w:pStyle w:val="EX"/>
      </w:pPr>
      <w:r>
        <w:t>[3</w:t>
      </w:r>
      <w:r w:rsidRPr="00235394">
        <w:t>]</w:t>
      </w:r>
      <w:r w:rsidRPr="00235394">
        <w:tab/>
      </w:r>
      <w:r>
        <w:t>3GPP TR 38.802</w:t>
      </w:r>
      <w:r>
        <w:t>: "</w:t>
      </w:r>
      <w:r>
        <w:t>Study on new radio access technology Physical layer aspects</w:t>
      </w:r>
      <w:r w:rsidRPr="00235394">
        <w:t>".</w:t>
      </w:r>
    </w:p>
    <w:p w:rsidR="00EF3A40" w:rsidRPr="00EF3A40" w:rsidRDefault="00EF3A40" w:rsidP="00EF3A40">
      <w:pPr>
        <w:pStyle w:val="EX"/>
      </w:pPr>
      <w:r>
        <w:t>[4</w:t>
      </w:r>
      <w:r w:rsidRPr="00235394">
        <w:t>]</w:t>
      </w:r>
      <w:r w:rsidRPr="00235394">
        <w:tab/>
      </w:r>
      <w:r>
        <w:t>3GPP TR 38.866</w:t>
      </w:r>
      <w:r>
        <w:t>: "</w:t>
      </w:r>
      <w:r>
        <w:t>Study on remote interference management for NR</w:t>
      </w:r>
      <w:r w:rsidRPr="00235394">
        <w:t>".</w:t>
      </w:r>
    </w:p>
    <w:p w:rsidR="00E8629F" w:rsidRPr="00235394" w:rsidRDefault="00E8629F">
      <w:pPr>
        <w:pStyle w:val="1"/>
      </w:pPr>
      <w:bookmarkStart w:id="6" w:name="_Toc354562225"/>
      <w:r w:rsidRPr="00235394">
        <w:lastRenderedPageBreak/>
        <w:t>3</w:t>
      </w:r>
      <w:r w:rsidRPr="00235394">
        <w:tab/>
      </w:r>
      <w:r w:rsidR="00367724" w:rsidRPr="00235394">
        <w:t>Definitions, symbols and abbreviations</w:t>
      </w:r>
      <w:bookmarkEnd w:id="6"/>
    </w:p>
    <w:p w:rsidR="00E8629F" w:rsidRPr="00235394" w:rsidRDefault="00E8629F">
      <w:pPr>
        <w:pStyle w:val="2"/>
      </w:pPr>
      <w:bookmarkStart w:id="7" w:name="_Toc354562226"/>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rsidP="00F856A7">
      <w:pPr>
        <w:pStyle w:val="2"/>
      </w:pPr>
      <w:bookmarkStart w:id="13" w:name="_Toc354562227"/>
      <w:r w:rsidRPr="00235394">
        <w:t>3.2</w:t>
      </w:r>
      <w:r w:rsidRPr="00235394">
        <w:tab/>
        <w:t>Symbols</w:t>
      </w:r>
      <w:bookmarkEnd w:id="13"/>
    </w:p>
    <w:p w:rsidR="00F856A7" w:rsidRPr="00F856A7" w:rsidRDefault="00F856A7" w:rsidP="00F856A7">
      <w:pPr>
        <w:rPr>
          <w:lang w:eastAsia="ko-KR"/>
        </w:rPr>
      </w:pPr>
      <w:r>
        <w:rPr>
          <w:rFonts w:hint="eastAsia"/>
          <w:lang w:eastAsia="ko-KR"/>
        </w:rPr>
        <w:t>Void</w:t>
      </w:r>
    </w:p>
    <w:p w:rsidR="00E8629F" w:rsidRPr="00235394" w:rsidRDefault="00E8629F">
      <w:pPr>
        <w:pStyle w:val="2"/>
      </w:pPr>
      <w:bookmarkStart w:id="14" w:name="_Toc354562228"/>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Default="00794542">
      <w:pPr>
        <w:pStyle w:val="EW"/>
      </w:pPr>
      <w:r>
        <w:t>CLI</w:t>
      </w:r>
      <w:r>
        <w:tab/>
        <w:t>Cross Link Interference</w:t>
      </w:r>
    </w:p>
    <w:p w:rsidR="00794542" w:rsidRPr="00235394" w:rsidRDefault="00794542" w:rsidP="00794542">
      <w:pPr>
        <w:pStyle w:val="EW"/>
      </w:pPr>
      <w:r>
        <w:t>RIM</w:t>
      </w:r>
      <w:r>
        <w:tab/>
        <w:t>Remote Interference Management</w:t>
      </w:r>
    </w:p>
    <w:p w:rsidR="00794542" w:rsidRPr="00235394" w:rsidRDefault="00794542">
      <w:pPr>
        <w:pStyle w:val="EW"/>
      </w:pPr>
    </w:p>
    <w:p w:rsidR="00E8629F" w:rsidRPr="00235394" w:rsidRDefault="00E8629F">
      <w:pPr>
        <w:pStyle w:val="EW"/>
      </w:pPr>
    </w:p>
    <w:p w:rsidR="00E8629F" w:rsidRPr="00235394" w:rsidRDefault="00E8629F">
      <w:pPr>
        <w:pStyle w:val="1"/>
      </w:pPr>
      <w:bookmarkStart w:id="15" w:name="_Toc354562229"/>
      <w:r w:rsidRPr="00235394">
        <w:t>4</w:t>
      </w:r>
      <w:r w:rsidRPr="00235394">
        <w:tab/>
      </w:r>
      <w:bookmarkEnd w:id="15"/>
      <w:r w:rsidR="00B945BD">
        <w:t>Background</w:t>
      </w:r>
    </w:p>
    <w:p w:rsidR="00E8629F" w:rsidRDefault="00E8629F">
      <w:pPr>
        <w:pStyle w:val="2"/>
      </w:pPr>
      <w:bookmarkStart w:id="16" w:name="_Toc354562230"/>
      <w:r w:rsidRPr="00235394">
        <w:t>4.1</w:t>
      </w:r>
      <w:r w:rsidRPr="00235394">
        <w:tab/>
      </w:r>
      <w:bookmarkEnd w:id="16"/>
      <w:r w:rsidR="00640D55">
        <w:t>Justification</w:t>
      </w:r>
    </w:p>
    <w:p w:rsidR="00487671" w:rsidRDefault="00487671" w:rsidP="00487671">
      <w:pPr>
        <w:tabs>
          <w:tab w:val="num" w:pos="720"/>
        </w:tabs>
        <w:jc w:val="both"/>
        <w:rPr>
          <w:lang w:eastAsia="zh-CN"/>
        </w:rPr>
      </w:pPr>
      <w:r>
        <w:rPr>
          <w:lang w:eastAsia="zh-CN"/>
        </w:rPr>
        <w:t xml:space="preserve">As </w:t>
      </w:r>
      <w:r>
        <w:rPr>
          <w:rFonts w:hint="eastAsia"/>
          <w:lang w:eastAsia="zh-CN"/>
        </w:rPr>
        <w:t xml:space="preserve">captured in </w:t>
      </w:r>
      <w:r w:rsidR="004618DF">
        <w:rPr>
          <w:lang w:eastAsia="zh-CN"/>
        </w:rPr>
        <w:t>[3]</w:t>
      </w:r>
      <w:r>
        <w:rPr>
          <w:rFonts w:hint="eastAsia"/>
          <w:lang w:eastAsia="zh-CN"/>
        </w:rPr>
        <w:t xml:space="preserve">, </w:t>
      </w:r>
      <w:r w:rsidRPr="003776DC">
        <w:rPr>
          <w:rFonts w:hint="eastAsia"/>
          <w:lang w:eastAsia="zh-CN"/>
        </w:rPr>
        <w:t xml:space="preserve">NR aims to </w:t>
      </w:r>
      <w:r w:rsidRPr="003776DC">
        <w:rPr>
          <w:lang w:eastAsia="zh-CN"/>
        </w:rPr>
        <w:t>support</w:t>
      </w:r>
      <w:r w:rsidRPr="003776DC">
        <w:rPr>
          <w:rFonts w:hint="eastAsia"/>
          <w:lang w:eastAsia="zh-CN"/>
        </w:rPr>
        <w:t xml:space="preserve"> </w:t>
      </w:r>
      <w:r w:rsidRPr="003776DC">
        <w:rPr>
          <w:lang w:eastAsia="zh-CN"/>
        </w:rPr>
        <w:t>duplexing flexibility in both paired and unpaired spectrum.</w:t>
      </w:r>
      <w:r>
        <w:rPr>
          <w:lang w:eastAsia="zh-CN"/>
        </w:rPr>
        <w:t xml:space="preserve"> </w:t>
      </w:r>
    </w:p>
    <w:p w:rsidR="00487671" w:rsidRDefault="00487671" w:rsidP="00487671">
      <w:pPr>
        <w:tabs>
          <w:tab w:val="num" w:pos="720"/>
        </w:tabs>
        <w:ind w:left="720"/>
        <w:jc w:val="both"/>
        <w:rPr>
          <w:rFonts w:eastAsia="SimSun"/>
          <w:lang w:eastAsia="zh-CN"/>
        </w:rPr>
      </w:pPr>
      <w:r>
        <w:rPr>
          <w:lang w:eastAsia="zh-CN"/>
        </w:rPr>
        <w:t>“</w:t>
      </w:r>
      <w:r w:rsidRPr="008E3DEC">
        <w:rPr>
          <w:lang w:eastAsia="ja-JP"/>
        </w:rPr>
        <w:t>NR supports pai</w:t>
      </w:r>
      <w:r w:rsidRPr="008E3DEC">
        <w:rPr>
          <w:rFonts w:hint="eastAsia"/>
          <w:lang w:eastAsia="ja-JP"/>
        </w:rPr>
        <w:t>re</w:t>
      </w:r>
      <w:r w:rsidRPr="008E3DEC">
        <w:rPr>
          <w:lang w:eastAsia="ja-JP"/>
        </w:rPr>
        <w:t>d and unpaired spectrum and strives to maximize comm</w:t>
      </w:r>
      <w:r w:rsidRPr="008E3DEC">
        <w:rPr>
          <w:rFonts w:hint="eastAsia"/>
          <w:lang w:eastAsia="ja-JP"/>
        </w:rPr>
        <w:t>o</w:t>
      </w:r>
      <w:r w:rsidRPr="008E3DEC">
        <w:rPr>
          <w:lang w:eastAsia="ja-JP"/>
        </w:rPr>
        <w:t>nality between the technical solutions</w:t>
      </w:r>
      <w:r w:rsidRPr="008E3DEC">
        <w:rPr>
          <w:rFonts w:hint="eastAsia"/>
          <w:lang w:eastAsia="ja-JP"/>
        </w:rPr>
        <w:t xml:space="preserve">, allowing </w:t>
      </w:r>
      <w:r w:rsidRPr="008E3DEC">
        <w:rPr>
          <w:lang w:eastAsia="ja-JP"/>
        </w:rPr>
        <w:t>FDD operation on a paired spectrum</w:t>
      </w:r>
      <w:r w:rsidRPr="008E3DEC">
        <w:rPr>
          <w:rFonts w:hint="eastAsia"/>
          <w:lang w:eastAsia="ja-JP"/>
        </w:rPr>
        <w:t xml:space="preserve">, </w:t>
      </w:r>
      <w:r w:rsidRPr="008E3DEC">
        <w:rPr>
          <w:lang w:eastAsia="ja-JP"/>
        </w:rPr>
        <w:t>different transmission directions in either part of a paired spectrum</w:t>
      </w:r>
      <w:r w:rsidRPr="008E3DEC">
        <w:rPr>
          <w:rFonts w:hint="eastAsia"/>
          <w:lang w:eastAsia="ja-JP"/>
        </w:rPr>
        <w:t xml:space="preserve">, </w:t>
      </w:r>
      <w:r w:rsidRPr="008E3DEC">
        <w:rPr>
          <w:lang w:eastAsia="ja-JP"/>
        </w:rPr>
        <w:t xml:space="preserve">TDD operation on an unpaired spectrum where the transmission direction of time resources is not dynamically </w:t>
      </w:r>
      <w:r>
        <w:rPr>
          <w:rFonts w:hint="eastAsia"/>
          <w:lang w:eastAsia="ja-JP"/>
        </w:rPr>
        <w:t>changed</w:t>
      </w:r>
      <w:r w:rsidRPr="008E3DEC">
        <w:rPr>
          <w:rFonts w:hint="eastAsia"/>
          <w:lang w:eastAsia="ja-JP"/>
        </w:rPr>
        <w:t xml:space="preserve">, and </w:t>
      </w:r>
      <w:r w:rsidRPr="008E3DEC">
        <w:rPr>
          <w:lang w:eastAsia="ja-JP"/>
        </w:rPr>
        <w:t>TDD operation on an unpaired spectrum where the transmission direction of most time resources can be dynamically changing</w:t>
      </w:r>
      <w:r w:rsidRPr="008E3DEC">
        <w:rPr>
          <w:rFonts w:hint="eastAsia"/>
          <w:lang w:eastAsia="ja-JP"/>
        </w:rPr>
        <w:t xml:space="preserve">. </w:t>
      </w:r>
      <w:r w:rsidRPr="00CF2211">
        <w:rPr>
          <w:lang w:val="en-US" w:eastAsia="ja-JP"/>
        </w:rPr>
        <w:t xml:space="preserve">DL and UL transmission directions at least for data </w:t>
      </w:r>
      <w:r>
        <w:rPr>
          <w:rFonts w:hint="eastAsia"/>
          <w:lang w:val="en-US" w:eastAsia="ja-JP"/>
        </w:rPr>
        <w:t xml:space="preserve">can be dynamically assigned </w:t>
      </w:r>
      <w:r w:rsidRPr="00CF2211">
        <w:rPr>
          <w:lang w:val="en-US" w:eastAsia="ja-JP"/>
        </w:rPr>
        <w:t>on a per-slot basis at least in a TDM manner</w:t>
      </w:r>
      <w:r>
        <w:rPr>
          <w:rFonts w:hint="eastAsia"/>
          <w:lang w:val="en-US" w:eastAsia="ja-JP"/>
        </w:rPr>
        <w:t>.</w:t>
      </w:r>
      <w:r w:rsidRPr="008E3DEC">
        <w:rPr>
          <w:rFonts w:hint="eastAsia"/>
          <w:lang w:eastAsia="ja-JP"/>
        </w:rPr>
        <w:t xml:space="preserve"> It is noted that </w:t>
      </w:r>
      <w:r w:rsidRPr="008E3DEC">
        <w:rPr>
          <w:lang w:eastAsia="ja-JP"/>
        </w:rPr>
        <w:t xml:space="preserve">transmission directions include all of downlink, uplink, </w:t>
      </w:r>
      <w:proofErr w:type="spellStart"/>
      <w:r w:rsidRPr="008E3DEC">
        <w:rPr>
          <w:lang w:eastAsia="ja-JP"/>
        </w:rPr>
        <w:t>sidelink</w:t>
      </w:r>
      <w:proofErr w:type="spellEnd"/>
      <w:r w:rsidRPr="008E3DEC">
        <w:rPr>
          <w:lang w:eastAsia="ja-JP"/>
        </w:rPr>
        <w:t>, and backhaul link</w:t>
      </w:r>
      <w:r w:rsidRPr="008E3DEC">
        <w:rPr>
          <w:rFonts w:hint="eastAsia"/>
          <w:lang w:eastAsia="ja-JP"/>
        </w:rPr>
        <w:t xml:space="preserve">. </w:t>
      </w:r>
      <w:r w:rsidRPr="008E3DEC">
        <w:rPr>
          <w:lang w:eastAsia="ja-JP"/>
        </w:rPr>
        <w:t xml:space="preserve">NR supports at least semi-statically assigned DL/UL transmission direction as </w:t>
      </w:r>
      <w:proofErr w:type="spellStart"/>
      <w:r w:rsidRPr="008E3DEC">
        <w:rPr>
          <w:lang w:eastAsia="ja-JP"/>
        </w:rPr>
        <w:t>gNB</w:t>
      </w:r>
      <w:proofErr w:type="spellEnd"/>
      <w:r w:rsidRPr="008E3DEC">
        <w:rPr>
          <w:lang w:eastAsia="ja-JP"/>
        </w:rPr>
        <w:t xml:space="preserve"> operation</w:t>
      </w:r>
      <w:r w:rsidRPr="008E3DEC">
        <w:rPr>
          <w:rFonts w:hint="eastAsia"/>
          <w:lang w:eastAsia="ja-JP"/>
        </w:rPr>
        <w:t>, i.e., t</w:t>
      </w:r>
      <w:r w:rsidRPr="008E3DEC">
        <w:rPr>
          <w:lang w:eastAsia="ja-JP"/>
        </w:rPr>
        <w:t xml:space="preserve">he assigned DL/UL transmission direction can be </w:t>
      </w:r>
      <w:proofErr w:type="spellStart"/>
      <w:r w:rsidRPr="008E3DEC">
        <w:rPr>
          <w:lang w:eastAsia="ja-JP"/>
        </w:rPr>
        <w:t>signaled</w:t>
      </w:r>
      <w:proofErr w:type="spellEnd"/>
      <w:r w:rsidRPr="008E3DEC">
        <w:rPr>
          <w:lang w:eastAsia="ja-JP"/>
        </w:rPr>
        <w:t xml:space="preserve"> to UE by higher layer </w:t>
      </w:r>
      <w:proofErr w:type="spellStart"/>
      <w:r w:rsidRPr="008E3DEC">
        <w:rPr>
          <w:lang w:eastAsia="ja-JP"/>
        </w:rPr>
        <w:t>signaling</w:t>
      </w:r>
      <w:proofErr w:type="spellEnd"/>
      <w:r w:rsidRPr="008E3DEC">
        <w:rPr>
          <w:rFonts w:hint="eastAsia"/>
          <w:lang w:eastAsia="ja-JP"/>
        </w:rPr>
        <w:t>.</w:t>
      </w:r>
      <w:r>
        <w:rPr>
          <w:lang w:eastAsia="zh-CN"/>
        </w:rPr>
        <w:t>”</w:t>
      </w:r>
    </w:p>
    <w:p w:rsidR="00487671" w:rsidRDefault="00487671" w:rsidP="00487671">
      <w:pPr>
        <w:tabs>
          <w:tab w:val="num" w:pos="720"/>
        </w:tabs>
        <w:jc w:val="both"/>
        <w:rPr>
          <w:lang w:val="en-US" w:eastAsia="ko-KR"/>
        </w:rPr>
      </w:pPr>
      <w:r>
        <w:rPr>
          <w:rFonts w:eastAsia="SimSun"/>
          <w:lang w:eastAsia="zh-CN"/>
        </w:rPr>
        <w:t>Rel-14 NR study showed that duplexing flexibility with cross-link interference mitigation shows better user throughput compared to static UL/DL operation or dynamic UL/DL operation without interference mitigation in indoor hotspot (</w:t>
      </w:r>
      <w:r w:rsidRPr="00C51A09">
        <w:rPr>
          <w:lang w:val="en-US" w:eastAsia="ko-KR"/>
        </w:rPr>
        <w:t xml:space="preserve">4GHz </w:t>
      </w:r>
      <w:r>
        <w:rPr>
          <w:lang w:val="en-US" w:eastAsia="ko-KR"/>
        </w:rPr>
        <w:t xml:space="preserve">and 30GHz) </w:t>
      </w:r>
      <w:r>
        <w:rPr>
          <w:rFonts w:eastAsia="SimSun"/>
          <w:lang w:eastAsia="zh-CN"/>
        </w:rPr>
        <w:t>and urban macro scenarios (</w:t>
      </w:r>
      <w:r>
        <w:rPr>
          <w:lang w:val="en-US" w:eastAsia="ko-KR"/>
        </w:rPr>
        <w:t xml:space="preserve">4GHz and </w:t>
      </w:r>
      <w:r w:rsidRPr="00C51A09">
        <w:rPr>
          <w:lang w:val="en-US" w:eastAsia="ko-KR"/>
        </w:rPr>
        <w:t>2GHz</w:t>
      </w:r>
      <w:r>
        <w:rPr>
          <w:lang w:val="en-US" w:eastAsia="ko-KR"/>
        </w:rPr>
        <w:t xml:space="preserve">). The mitigation techniques include coordinated scheduling </w:t>
      </w:r>
      <w:r w:rsidRPr="00C51A09">
        <w:rPr>
          <w:lang w:val="en-US" w:eastAsia="ko-KR"/>
        </w:rPr>
        <w:t xml:space="preserve">scheduling/beamforming, power control, link adaptation, </w:t>
      </w:r>
      <w:proofErr w:type="gramStart"/>
      <w:r w:rsidRPr="00C51A09">
        <w:rPr>
          <w:lang w:val="en-US" w:eastAsia="ko-KR"/>
        </w:rPr>
        <w:t>hybrid</w:t>
      </w:r>
      <w:proofErr w:type="gramEnd"/>
      <w:r w:rsidRPr="00C51A09">
        <w:rPr>
          <w:lang w:val="en-US" w:eastAsia="ko-KR"/>
        </w:rPr>
        <w:t xml:space="preserve"> dynamic/static UL/DL resource assignment.</w:t>
      </w:r>
    </w:p>
    <w:p w:rsidR="00487671" w:rsidRPr="0002475C" w:rsidRDefault="00487671" w:rsidP="00487671">
      <w:pPr>
        <w:tabs>
          <w:tab w:val="num" w:pos="720"/>
        </w:tabs>
        <w:jc w:val="both"/>
        <w:rPr>
          <w:lang w:eastAsia="ko-KR"/>
        </w:rPr>
      </w:pPr>
      <w:r>
        <w:rPr>
          <w:lang w:val="en-US" w:eastAsia="ko-KR"/>
        </w:rPr>
        <w:t>During</w:t>
      </w:r>
      <w:r>
        <w:rPr>
          <w:rFonts w:hint="eastAsia"/>
          <w:lang w:eastAsia="ko-KR"/>
        </w:rPr>
        <w:t xml:space="preserve"> Rel-15 NR WI, enablers </w:t>
      </w:r>
      <w:r>
        <w:rPr>
          <w:rFonts w:hint="eastAsia"/>
          <w:lang w:eastAsia="zh-CN"/>
        </w:rPr>
        <w:t>for basic support of cross-link interference mitigation schemes</w:t>
      </w:r>
      <w:r>
        <w:rPr>
          <w:lang w:eastAsia="zh-CN"/>
        </w:rPr>
        <w:t xml:space="preserve"> to support </w:t>
      </w:r>
      <w:r>
        <w:rPr>
          <w:rFonts w:hint="eastAsia"/>
          <w:lang w:eastAsia="zh-CN"/>
        </w:rPr>
        <w:t>duplexing flexibility for paired and unpaired spectrum</w:t>
      </w:r>
      <w:r>
        <w:rPr>
          <w:lang w:eastAsia="zh-CN"/>
        </w:rPr>
        <w:t xml:space="preserve"> were discussed but could not specified as the work has been deprioritized. Mainly, it was agreed to introduce UE-to-UE measurement for CLI, and TRP-to-TRP measurement/coordination techniques were discussed. Rel-15 NR specification supports mechanisms to allow dynamic DL/UL assignments. Yet, any cross-link interference mitigation techniques and coexistence requirements have not been specified and thus the use of dynamic DL/UL assignment operation is considerably restricted. </w:t>
      </w:r>
    </w:p>
    <w:p w:rsidR="00487671" w:rsidRPr="0002475C" w:rsidRDefault="00487671" w:rsidP="00487671">
      <w:pPr>
        <w:tabs>
          <w:tab w:val="num" w:pos="720"/>
        </w:tabs>
        <w:jc w:val="both"/>
        <w:rPr>
          <w:lang w:eastAsia="ko-KR"/>
        </w:rPr>
      </w:pPr>
      <w:r w:rsidRPr="0002475C">
        <w:rPr>
          <w:lang w:eastAsia="ko-KR"/>
        </w:rPr>
        <w:t xml:space="preserve">As observed during study, dynamic DL/UL resource assignments would be more beneficial in indoor hotspot and urban macro scenarios where </w:t>
      </w:r>
      <w:proofErr w:type="spellStart"/>
      <w:r w:rsidRPr="0002475C">
        <w:rPr>
          <w:lang w:eastAsia="ko-KR"/>
        </w:rPr>
        <w:t>gNB</w:t>
      </w:r>
      <w:proofErr w:type="spellEnd"/>
      <w:r w:rsidRPr="0002475C">
        <w:rPr>
          <w:lang w:eastAsia="ko-KR"/>
        </w:rPr>
        <w:t xml:space="preserve"> TX power is rather limited, and ISD is small. During the study, dynamic DL/UL assignment operations offers performance gain in high frequencies such as 4 GHz and 30 GHz. In such frequencies, advanced MIMO techniques can be utilized to mitigate cross-link interference which has not been fully evaluated. </w:t>
      </w:r>
    </w:p>
    <w:p w:rsidR="00487671" w:rsidRPr="0002475C" w:rsidRDefault="00487671" w:rsidP="00487671">
      <w:pPr>
        <w:tabs>
          <w:tab w:val="num" w:pos="720"/>
        </w:tabs>
        <w:jc w:val="both"/>
        <w:rPr>
          <w:lang w:eastAsia="ko-KR"/>
        </w:rPr>
      </w:pPr>
      <w:r w:rsidRPr="0002475C">
        <w:rPr>
          <w:lang w:eastAsia="ko-KR"/>
        </w:rPr>
        <w:lastRenderedPageBreak/>
        <w:t xml:space="preserve">Furthermore, semi-static and/or dynamic DL/UL resource assignments should also consider coexistence issues particularly among different operators where tight coordination are challenged. Coexistence mechanisms among different operators in co-channel and adjacent channels are essential regardless whether each cell operates in semi-static or dynamic DL/UL assignment mechanism. For efficient coexistence, not only coexistence requirements need to be understood but also advanced mechanisms to mitigate interference such as TRP-to-TRP measurement and adaptation based on measurements should be considered. </w:t>
      </w:r>
    </w:p>
    <w:p w:rsidR="00487671" w:rsidRPr="00041962" w:rsidRDefault="00487671" w:rsidP="00487671">
      <w:pPr>
        <w:tabs>
          <w:tab w:val="num" w:pos="720"/>
        </w:tabs>
        <w:jc w:val="both"/>
        <w:rPr>
          <w:lang w:val="en-US" w:eastAsia="ko-KR"/>
        </w:rPr>
      </w:pPr>
      <w:r w:rsidRPr="00041962">
        <w:rPr>
          <w:rFonts w:hint="eastAsia"/>
          <w:lang w:val="en-US" w:eastAsia="ko-KR"/>
        </w:rPr>
        <w:t>In</w:t>
      </w:r>
      <w:r w:rsidRPr="00041962">
        <w:rPr>
          <w:lang w:val="en-US" w:eastAsia="ko-KR"/>
        </w:rPr>
        <w:t xml:space="preserve"> </w:t>
      </w:r>
      <w:r w:rsidRPr="00041962">
        <w:rPr>
          <w:rFonts w:hint="eastAsia"/>
          <w:lang w:val="en-US" w:eastAsia="ko-KR"/>
        </w:rPr>
        <w:t xml:space="preserve">commercial </w:t>
      </w:r>
      <w:r w:rsidRPr="00041962">
        <w:rPr>
          <w:lang w:val="en-US" w:eastAsia="ko-KR"/>
        </w:rPr>
        <w:t xml:space="preserve">TD-LTE </w:t>
      </w:r>
      <w:r w:rsidRPr="00041962">
        <w:rPr>
          <w:rFonts w:hint="eastAsia"/>
          <w:lang w:val="en-US" w:eastAsia="ko-KR"/>
        </w:rPr>
        <w:t>net</w:t>
      </w:r>
      <w:r w:rsidRPr="00041962">
        <w:rPr>
          <w:lang w:val="en-US" w:eastAsia="ko-KR"/>
        </w:rPr>
        <w:t xml:space="preserve">work with macro deployment scenario, </w:t>
      </w:r>
      <w:r w:rsidRPr="00041962">
        <w:rPr>
          <w:rFonts w:hint="eastAsia"/>
          <w:lang w:val="en-US" w:eastAsia="ko-KR"/>
        </w:rPr>
        <w:t xml:space="preserve">it is observed in relatively large scale of </w:t>
      </w:r>
      <w:proofErr w:type="spellStart"/>
      <w:r w:rsidRPr="00041962">
        <w:rPr>
          <w:rFonts w:hint="eastAsia"/>
          <w:lang w:val="en-US" w:eastAsia="ko-KR"/>
        </w:rPr>
        <w:t>eNBs</w:t>
      </w:r>
      <w:proofErr w:type="spellEnd"/>
      <w:r w:rsidRPr="00041962">
        <w:rPr>
          <w:rFonts w:hint="eastAsia"/>
          <w:lang w:val="en-US" w:eastAsia="ko-KR"/>
        </w:rPr>
        <w:t xml:space="preserve"> that </w:t>
      </w:r>
      <w:proofErr w:type="spellStart"/>
      <w:r w:rsidRPr="00041962">
        <w:rPr>
          <w:rFonts w:hint="eastAsia"/>
          <w:lang w:val="en-US" w:eastAsia="ko-KR"/>
        </w:rPr>
        <w:t>IoT</w:t>
      </w:r>
      <w:proofErr w:type="spellEnd"/>
      <w:r w:rsidRPr="00041962">
        <w:rPr>
          <w:rFonts w:hint="eastAsia"/>
          <w:lang w:val="en-US" w:eastAsia="ko-KR"/>
        </w:rPr>
        <w:t xml:space="preserve"> (amounts to above -105dBm, even to -90dBm in some extreme cases) in these </w:t>
      </w:r>
      <w:proofErr w:type="spellStart"/>
      <w:r w:rsidRPr="00041962">
        <w:rPr>
          <w:rFonts w:hint="eastAsia"/>
          <w:lang w:val="en-US" w:eastAsia="ko-KR"/>
        </w:rPr>
        <w:t>eNBs</w:t>
      </w:r>
      <w:proofErr w:type="spellEnd"/>
      <w:r w:rsidRPr="00041962">
        <w:rPr>
          <w:rFonts w:hint="eastAsia"/>
          <w:lang w:val="en-US" w:eastAsia="ko-KR"/>
        </w:rPr>
        <w:t xml:space="preserve"> intermittently </w:t>
      </w:r>
      <w:r w:rsidRPr="00041962">
        <w:rPr>
          <w:lang w:val="en-US" w:eastAsia="ko-KR"/>
        </w:rPr>
        <w:t>deteriorated</w:t>
      </w:r>
      <w:r w:rsidRPr="00041962">
        <w:rPr>
          <w:rFonts w:hint="eastAsia"/>
          <w:lang w:val="en-US" w:eastAsia="ko-KR"/>
        </w:rPr>
        <w:t xml:space="preserve"> to severely impact the network coverage and connection </w:t>
      </w:r>
      <w:r w:rsidRPr="00041962">
        <w:rPr>
          <w:lang w:val="en-US" w:eastAsia="ko-KR"/>
        </w:rPr>
        <w:t>successful</w:t>
      </w:r>
      <w:r w:rsidRPr="00041962">
        <w:rPr>
          <w:rFonts w:hint="eastAsia"/>
          <w:lang w:val="en-US" w:eastAsia="ko-KR"/>
        </w:rPr>
        <w:t xml:space="preserve"> rate. </w:t>
      </w:r>
      <w:r w:rsidRPr="00041962">
        <w:rPr>
          <w:lang w:val="en-US" w:eastAsia="ko-KR"/>
        </w:rPr>
        <w:t>J</w:t>
      </w:r>
      <w:r w:rsidRPr="00041962">
        <w:rPr>
          <w:rFonts w:hint="eastAsia"/>
          <w:lang w:val="en-US" w:eastAsia="ko-KR"/>
        </w:rPr>
        <w:t xml:space="preserve">ointed with several approaches, e.g., </w:t>
      </w:r>
      <w:proofErr w:type="spellStart"/>
      <w:r w:rsidRPr="00041962">
        <w:rPr>
          <w:rFonts w:hint="eastAsia"/>
          <w:lang w:val="en-US" w:eastAsia="ko-KR"/>
        </w:rPr>
        <w:t>IoT</w:t>
      </w:r>
      <w:proofErr w:type="spellEnd"/>
      <w:r w:rsidRPr="00041962">
        <w:rPr>
          <w:rFonts w:hint="eastAsia"/>
          <w:lang w:val="en-US" w:eastAsia="ko-KR"/>
        </w:rPr>
        <w:t xml:space="preserve"> statistics from the </w:t>
      </w:r>
      <w:proofErr w:type="spellStart"/>
      <w:r w:rsidRPr="00041962">
        <w:rPr>
          <w:rFonts w:hint="eastAsia"/>
          <w:lang w:val="en-US" w:eastAsia="ko-KR"/>
        </w:rPr>
        <w:t>eNBs</w:t>
      </w:r>
      <w:proofErr w:type="spellEnd"/>
      <w:r w:rsidRPr="00041962">
        <w:rPr>
          <w:rFonts w:hint="eastAsia"/>
          <w:lang w:val="en-US" w:eastAsia="ko-KR"/>
        </w:rPr>
        <w:t xml:space="preserve"> in some regions over the forecast of </w:t>
      </w:r>
      <w:r w:rsidRPr="00041962">
        <w:rPr>
          <w:lang w:val="en-US" w:eastAsia="ko-KR"/>
        </w:rPr>
        <w:t>troposphere</w:t>
      </w:r>
      <w:r w:rsidRPr="00041962">
        <w:rPr>
          <w:rFonts w:hint="eastAsia"/>
          <w:lang w:val="en-US" w:eastAsia="ko-KR"/>
        </w:rPr>
        <w:t xml:space="preserve"> bending (</w:t>
      </w:r>
      <w:r w:rsidRPr="00041962">
        <w:rPr>
          <w:lang w:val="en-US" w:eastAsia="ko-KR"/>
        </w:rPr>
        <w:t>http://www.dxinfocentre.com/tropo.html</w:t>
      </w:r>
      <w:r w:rsidRPr="00041962">
        <w:rPr>
          <w:rFonts w:hint="eastAsia"/>
          <w:lang w:val="en-US" w:eastAsia="ko-KR"/>
        </w:rPr>
        <w:t xml:space="preserve">) , as well as the symptoms varying with the </w:t>
      </w:r>
      <w:r w:rsidRPr="00041962">
        <w:rPr>
          <w:lang w:val="en-US" w:eastAsia="ko-KR"/>
        </w:rPr>
        <w:t>artificial</w:t>
      </w:r>
      <w:r w:rsidRPr="00041962">
        <w:rPr>
          <w:rFonts w:hint="eastAsia"/>
          <w:lang w:val="en-US" w:eastAsia="ko-KR"/>
        </w:rPr>
        <w:t xml:space="preserve">ly constructed transmission patterns, it is identified that this kind of </w:t>
      </w:r>
      <w:proofErr w:type="spellStart"/>
      <w:r w:rsidRPr="00041962">
        <w:rPr>
          <w:rFonts w:hint="eastAsia"/>
          <w:lang w:val="en-US" w:eastAsia="ko-KR"/>
        </w:rPr>
        <w:t>IoT</w:t>
      </w:r>
      <w:proofErr w:type="spellEnd"/>
      <w:r w:rsidRPr="00041962">
        <w:rPr>
          <w:rFonts w:hint="eastAsia"/>
          <w:lang w:val="en-US" w:eastAsia="ko-KR"/>
        </w:rPr>
        <w:t xml:space="preserve"> degradation is caused by</w:t>
      </w:r>
      <w:r w:rsidRPr="00041962">
        <w:rPr>
          <w:lang w:val="en-US" w:eastAsia="ko-KR"/>
        </w:rPr>
        <w:t xml:space="preserve"> the downlink signal of remote </w:t>
      </w:r>
      <w:proofErr w:type="spellStart"/>
      <w:r w:rsidRPr="00041962">
        <w:rPr>
          <w:rFonts w:hint="eastAsia"/>
          <w:lang w:val="en-US" w:eastAsia="ko-KR"/>
        </w:rPr>
        <w:t>eNB</w:t>
      </w:r>
      <w:proofErr w:type="spellEnd"/>
      <w:r w:rsidRPr="00041962">
        <w:rPr>
          <w:lang w:val="en-US" w:eastAsia="ko-KR"/>
        </w:rPr>
        <w:t xml:space="preserve"> (</w:t>
      </w:r>
      <w:r w:rsidRPr="00041962">
        <w:rPr>
          <w:rFonts w:hint="eastAsia"/>
          <w:lang w:val="en-US" w:eastAsia="ko-KR"/>
        </w:rPr>
        <w:t xml:space="preserve">furthest as </w:t>
      </w:r>
      <w:r w:rsidRPr="00041962">
        <w:rPr>
          <w:lang w:val="en-US" w:eastAsia="ko-KR"/>
        </w:rPr>
        <w:t>3</w:t>
      </w:r>
      <w:r w:rsidRPr="00041962">
        <w:rPr>
          <w:rFonts w:hint="eastAsia"/>
          <w:lang w:val="en-US" w:eastAsia="ko-KR"/>
        </w:rPr>
        <w:t>0</w:t>
      </w:r>
      <w:r w:rsidRPr="00041962">
        <w:rPr>
          <w:lang w:val="en-US" w:eastAsia="ko-KR"/>
        </w:rPr>
        <w:t xml:space="preserve">0km </w:t>
      </w:r>
      <w:r w:rsidRPr="00041962">
        <w:rPr>
          <w:rFonts w:hint="eastAsia"/>
          <w:lang w:val="en-US" w:eastAsia="ko-KR"/>
        </w:rPr>
        <w:t>away with observed record</w:t>
      </w:r>
      <w:r w:rsidRPr="00041962">
        <w:rPr>
          <w:lang w:val="en-US" w:eastAsia="ko-KR"/>
        </w:rPr>
        <w:t>)</w:t>
      </w:r>
      <w:r w:rsidRPr="00041962">
        <w:rPr>
          <w:rFonts w:hint="eastAsia"/>
          <w:lang w:val="en-US" w:eastAsia="ko-KR"/>
        </w:rPr>
        <w:t xml:space="preserve"> as long as</w:t>
      </w:r>
      <w:r w:rsidRPr="00041962">
        <w:rPr>
          <w:lang w:val="en-US" w:eastAsia="ko-KR"/>
        </w:rPr>
        <w:t xml:space="preserve"> </w:t>
      </w:r>
      <w:r w:rsidRPr="00041962">
        <w:rPr>
          <w:rFonts w:hint="eastAsia"/>
          <w:lang w:val="en-US" w:eastAsia="ko-KR"/>
        </w:rPr>
        <w:t>the</w:t>
      </w:r>
      <w:r w:rsidRPr="00041962">
        <w:rPr>
          <w:lang w:val="en-US" w:eastAsia="ko-KR"/>
        </w:rPr>
        <w:t xml:space="preserve"> atmospheric conditions </w:t>
      </w:r>
      <w:proofErr w:type="spellStart"/>
      <w:r w:rsidRPr="00041962">
        <w:rPr>
          <w:lang w:val="en-US" w:eastAsia="ko-KR"/>
        </w:rPr>
        <w:t>favourable</w:t>
      </w:r>
      <w:proofErr w:type="spellEnd"/>
      <w:r w:rsidRPr="00041962">
        <w:rPr>
          <w:lang w:val="en-US" w:eastAsia="ko-KR"/>
        </w:rPr>
        <w:t xml:space="preserve"> for producing troposphere bending of radio waves</w:t>
      </w:r>
      <w:r w:rsidRPr="00041962">
        <w:rPr>
          <w:rFonts w:hint="eastAsia"/>
          <w:lang w:val="en-US" w:eastAsia="ko-KR"/>
        </w:rPr>
        <w:t xml:space="preserve"> are available</w:t>
      </w:r>
      <w:r w:rsidRPr="00041962">
        <w:rPr>
          <w:lang w:val="en-US" w:eastAsia="ko-KR"/>
        </w:rPr>
        <w:t>. T</w:t>
      </w:r>
      <w:r w:rsidRPr="00041962">
        <w:rPr>
          <w:rFonts w:hint="eastAsia"/>
          <w:lang w:val="en-US" w:eastAsia="ko-KR"/>
        </w:rPr>
        <w:t xml:space="preserve">o mitigate the impact of this kind of remote base station interference as it intermittently happens, but not to scarify the network resources all the time, in the field TD-LTE network, some adaptive mechanisms are introduced, where abnormal </w:t>
      </w:r>
      <w:proofErr w:type="spellStart"/>
      <w:r w:rsidRPr="00041962">
        <w:rPr>
          <w:rFonts w:hint="eastAsia"/>
          <w:lang w:val="en-US" w:eastAsia="ko-KR"/>
        </w:rPr>
        <w:t>IoT</w:t>
      </w:r>
      <w:proofErr w:type="spellEnd"/>
      <w:r w:rsidRPr="00041962">
        <w:rPr>
          <w:rFonts w:hint="eastAsia"/>
          <w:lang w:val="en-US" w:eastAsia="ko-KR"/>
        </w:rPr>
        <w:t xml:space="preserve"> enhancement will trigger the victim </w:t>
      </w:r>
      <w:proofErr w:type="spellStart"/>
      <w:r w:rsidRPr="00041962">
        <w:rPr>
          <w:rFonts w:hint="eastAsia"/>
          <w:lang w:val="en-US" w:eastAsia="ko-KR"/>
        </w:rPr>
        <w:t>eNB</w:t>
      </w:r>
      <w:proofErr w:type="spellEnd"/>
      <w:r w:rsidRPr="00041962">
        <w:rPr>
          <w:rFonts w:hint="eastAsia"/>
          <w:lang w:val="en-US" w:eastAsia="ko-KR"/>
        </w:rPr>
        <w:t xml:space="preserve"> to transmit a specific signal in a window, each </w:t>
      </w:r>
      <w:proofErr w:type="spellStart"/>
      <w:r w:rsidRPr="00041962">
        <w:rPr>
          <w:rFonts w:hint="eastAsia"/>
          <w:lang w:val="en-US" w:eastAsia="ko-KR"/>
        </w:rPr>
        <w:t>eNB</w:t>
      </w:r>
      <w:proofErr w:type="spellEnd"/>
      <w:r w:rsidRPr="00041962">
        <w:rPr>
          <w:rFonts w:hint="eastAsia"/>
          <w:lang w:val="en-US" w:eastAsia="ko-KR"/>
        </w:rPr>
        <w:t xml:space="preserve"> that detected the specific signal in a window will identify itself as the contributor of the deteriorated </w:t>
      </w:r>
      <w:proofErr w:type="spellStart"/>
      <w:r w:rsidRPr="00041962">
        <w:rPr>
          <w:rFonts w:hint="eastAsia"/>
          <w:lang w:val="en-US" w:eastAsia="ko-KR"/>
        </w:rPr>
        <w:t>IoT</w:t>
      </w:r>
      <w:proofErr w:type="spellEnd"/>
      <w:r w:rsidRPr="00041962">
        <w:rPr>
          <w:rFonts w:hint="eastAsia"/>
          <w:lang w:val="en-US" w:eastAsia="ko-KR"/>
        </w:rPr>
        <w:t xml:space="preserve"> in some </w:t>
      </w:r>
      <w:proofErr w:type="spellStart"/>
      <w:r w:rsidRPr="00041962">
        <w:rPr>
          <w:rFonts w:hint="eastAsia"/>
          <w:lang w:val="en-US" w:eastAsia="ko-KR"/>
        </w:rPr>
        <w:t>eNB</w:t>
      </w:r>
      <w:proofErr w:type="spellEnd"/>
      <w:r w:rsidRPr="00041962">
        <w:rPr>
          <w:rFonts w:hint="eastAsia"/>
          <w:lang w:val="en-US" w:eastAsia="ko-KR"/>
        </w:rPr>
        <w:t xml:space="preserve">(s), and then it will reconfigure the GP or some other parameters to reduce its weight to the interference. </w:t>
      </w:r>
      <w:r w:rsidRPr="00041962">
        <w:rPr>
          <w:lang w:val="en-US" w:eastAsia="ko-KR"/>
        </w:rPr>
        <w:t>I</w:t>
      </w:r>
      <w:r w:rsidRPr="00041962">
        <w:rPr>
          <w:rFonts w:hint="eastAsia"/>
          <w:lang w:val="en-US" w:eastAsia="ko-KR"/>
        </w:rPr>
        <w:t>n this framework, the impact of troposphere bending is mitigated to some extension, however, some disadvantages are also apparent</w:t>
      </w:r>
      <w:r w:rsidRPr="00041962">
        <w:rPr>
          <w:lang w:val="en-US" w:eastAsia="ko-KR"/>
        </w:rPr>
        <w:t xml:space="preserve"> </w:t>
      </w:r>
      <w:r w:rsidRPr="00041962">
        <w:rPr>
          <w:rFonts w:hint="eastAsia"/>
          <w:lang w:val="en-US" w:eastAsia="ko-KR"/>
        </w:rPr>
        <w:t xml:space="preserve">in </w:t>
      </w:r>
      <w:r w:rsidRPr="00041962">
        <w:rPr>
          <w:lang w:val="en-US" w:eastAsia="ko-KR"/>
        </w:rPr>
        <w:t>the pr</w:t>
      </w:r>
      <w:r w:rsidRPr="00041962">
        <w:rPr>
          <w:rFonts w:hint="eastAsia"/>
          <w:lang w:val="en-US" w:eastAsia="ko-KR"/>
        </w:rPr>
        <w:t>o</w:t>
      </w:r>
      <w:r w:rsidRPr="00041962">
        <w:rPr>
          <w:lang w:val="en-US" w:eastAsia="ko-KR"/>
        </w:rPr>
        <w:t>pri</w:t>
      </w:r>
      <w:r w:rsidRPr="00041962">
        <w:rPr>
          <w:rFonts w:hint="eastAsia"/>
          <w:lang w:val="en-US" w:eastAsia="ko-KR"/>
        </w:rPr>
        <w:t>e</w:t>
      </w:r>
      <w:r w:rsidRPr="00041962">
        <w:rPr>
          <w:lang w:val="en-US" w:eastAsia="ko-KR"/>
        </w:rPr>
        <w:t xml:space="preserve">tary </w:t>
      </w:r>
      <w:r w:rsidRPr="00041962">
        <w:rPr>
          <w:rFonts w:hint="eastAsia"/>
          <w:lang w:val="en-US" w:eastAsia="ko-KR"/>
        </w:rPr>
        <w:t xml:space="preserve">implementation, e.g., rely on some static mechanism for detection signal transmission and </w:t>
      </w:r>
      <w:r w:rsidRPr="00041962">
        <w:rPr>
          <w:lang w:val="en-US" w:eastAsia="ko-KR"/>
        </w:rPr>
        <w:t>detection</w:t>
      </w:r>
      <w:r w:rsidRPr="00041962">
        <w:rPr>
          <w:rFonts w:hint="eastAsia"/>
          <w:lang w:val="en-US" w:eastAsia="ko-KR"/>
        </w:rPr>
        <w:t xml:space="preserve">  due to lack inter-vendor inter-</w:t>
      </w:r>
      <w:proofErr w:type="spellStart"/>
      <w:r w:rsidRPr="00041962">
        <w:rPr>
          <w:rFonts w:hint="eastAsia"/>
          <w:lang w:val="en-US" w:eastAsia="ko-KR"/>
        </w:rPr>
        <w:t>eNB</w:t>
      </w:r>
      <w:proofErr w:type="spellEnd"/>
      <w:r w:rsidRPr="00041962">
        <w:rPr>
          <w:rFonts w:hint="eastAsia"/>
          <w:lang w:val="en-US" w:eastAsia="ko-KR"/>
        </w:rPr>
        <w:t xml:space="preserve"> coordination, decision making is per individual </w:t>
      </w:r>
      <w:proofErr w:type="spellStart"/>
      <w:r w:rsidRPr="00041962">
        <w:rPr>
          <w:rFonts w:hint="eastAsia"/>
          <w:lang w:val="en-US" w:eastAsia="ko-KR"/>
        </w:rPr>
        <w:t>eNB</w:t>
      </w:r>
      <w:proofErr w:type="spellEnd"/>
      <w:r w:rsidRPr="00041962">
        <w:rPr>
          <w:rFonts w:hint="eastAsia"/>
          <w:lang w:val="en-US" w:eastAsia="ko-KR"/>
        </w:rPr>
        <w:t xml:space="preserve"> based implementation, etc.</w:t>
      </w:r>
    </w:p>
    <w:p w:rsidR="00487671" w:rsidRPr="00041962" w:rsidRDefault="00487671" w:rsidP="00487671">
      <w:pPr>
        <w:tabs>
          <w:tab w:val="num" w:pos="720"/>
        </w:tabs>
        <w:jc w:val="both"/>
        <w:rPr>
          <w:lang w:val="en-US" w:eastAsia="ko-KR"/>
        </w:rPr>
      </w:pPr>
      <w:r w:rsidRPr="00041962">
        <w:rPr>
          <w:lang w:val="en-US" w:eastAsia="ko-KR"/>
        </w:rPr>
        <w:t>I</w:t>
      </w:r>
      <w:r w:rsidRPr="00041962">
        <w:rPr>
          <w:rFonts w:hint="eastAsia"/>
          <w:lang w:val="en-US" w:eastAsia="ko-KR"/>
        </w:rPr>
        <w:t xml:space="preserve">n NR deployment on lower TDD frequency, the impact of the troposphere bending will continue existing if no special mechanisms are introduced. Though the design of the frame structure in NR has already considered much more </w:t>
      </w:r>
      <w:r w:rsidRPr="00041962">
        <w:rPr>
          <w:lang w:val="en-US" w:eastAsia="ko-KR"/>
        </w:rPr>
        <w:t>flexible</w:t>
      </w:r>
      <w:r w:rsidRPr="00041962">
        <w:rPr>
          <w:rFonts w:hint="eastAsia"/>
          <w:lang w:val="en-US" w:eastAsia="ko-KR"/>
        </w:rPr>
        <w:t xml:space="preserve"> GP to leave larger room for avoiding the remote interference, it is necessary to study mechanisms for identifying when or how long will the long enough GP be configured, as well as corresponding </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w:t>
      </w:r>
      <w:proofErr w:type="spellStart"/>
      <w:r w:rsidRPr="00041962">
        <w:rPr>
          <w:lang w:val="en-US" w:eastAsia="ko-KR"/>
        </w:rPr>
        <w:t>behaviour</w:t>
      </w:r>
      <w:proofErr w:type="spellEnd"/>
      <w:r w:rsidRPr="00041962">
        <w:rPr>
          <w:rFonts w:hint="eastAsia"/>
          <w:lang w:val="en-US" w:eastAsia="ko-KR"/>
        </w:rPr>
        <w:t xml:space="preserve"> and inter-</w:t>
      </w:r>
      <w:proofErr w:type="spellStart"/>
      <w:r w:rsidRPr="00041962">
        <w:rPr>
          <w:rFonts w:hint="eastAsia"/>
          <w:lang w:val="en-US" w:eastAsia="ko-KR"/>
        </w:rPr>
        <w:t>gNB</w:t>
      </w:r>
      <w:r w:rsidRPr="00041962">
        <w:rPr>
          <w:lang w:val="en-US" w:eastAsia="ko-KR"/>
        </w:rPr>
        <w:t>’</w:t>
      </w:r>
      <w:r w:rsidRPr="00041962">
        <w:rPr>
          <w:rFonts w:hint="eastAsia"/>
          <w:lang w:val="en-US" w:eastAsia="ko-KR"/>
        </w:rPr>
        <w:t>s</w:t>
      </w:r>
      <w:proofErr w:type="spellEnd"/>
      <w:r w:rsidRPr="00041962">
        <w:rPr>
          <w:rFonts w:hint="eastAsia"/>
          <w:lang w:val="en-US" w:eastAsia="ko-KR"/>
        </w:rPr>
        <w:t xml:space="preserve"> coordination procedure.</w:t>
      </w:r>
    </w:p>
    <w:p w:rsidR="00487671" w:rsidRPr="007B6A51" w:rsidRDefault="00487671" w:rsidP="007B6A51">
      <w:pPr>
        <w:pStyle w:val="af2"/>
        <w:rPr>
          <w:rFonts w:eastAsia="DengXian"/>
          <w:i/>
          <w:lang w:val="en-US" w:eastAsia="zh-CN"/>
        </w:rPr>
      </w:pPr>
      <w:r>
        <w:t xml:space="preserve">In the RIM SI, the frameworks for mechanisms for </w:t>
      </w:r>
      <w:proofErr w:type="spellStart"/>
      <w:r>
        <w:t>gNBs</w:t>
      </w:r>
      <w:proofErr w:type="spellEnd"/>
      <w:r>
        <w:t xml:space="preserve"> to start and terminate the transmission/detection of reference signal(s), the functionalities and requirements of the corresponding RS(s) as well as the design of the RS(s), and the backhaul-based coordination mechanisms among </w:t>
      </w:r>
      <w:proofErr w:type="spellStart"/>
      <w:r>
        <w:t>gNBs</w:t>
      </w:r>
      <w:proofErr w:type="spellEnd"/>
      <w:r>
        <w:t xml:space="preserve"> have been studied, where the outcome and conclusions of </w:t>
      </w:r>
      <w:r w:rsidR="00496C45">
        <w:t>the SI was captured in [4]</w:t>
      </w:r>
      <w:r>
        <w:t>. It is recommended to specify RIM RS(s) to support identifying remote interference related information, it is also recommended to specify the inter-set RIM backhaul signalling via the core network for backhaul-based solution.</w:t>
      </w:r>
    </w:p>
    <w:p w:rsidR="007B6A51" w:rsidRPr="00970053" w:rsidRDefault="00E8629F" w:rsidP="00970053">
      <w:pPr>
        <w:pStyle w:val="2"/>
        <w:rPr>
          <w:rFonts w:hint="eastAsia"/>
        </w:rPr>
      </w:pPr>
      <w:bookmarkStart w:id="17" w:name="_Toc354562231"/>
      <w:r w:rsidRPr="00235394">
        <w:t>4.2</w:t>
      </w:r>
      <w:r w:rsidRPr="00235394">
        <w:tab/>
      </w:r>
      <w:bookmarkEnd w:id="17"/>
      <w:r w:rsidR="0063774C">
        <w:t>Objective</w:t>
      </w:r>
      <w:bookmarkStart w:id="18" w:name="_GoBack"/>
      <w:bookmarkEnd w:id="18"/>
    </w:p>
    <w:p w:rsidR="007B6A51" w:rsidRDefault="009E6AFE" w:rsidP="007B6A51">
      <w:pPr>
        <w:spacing w:after="0"/>
        <w:rPr>
          <w:bCs/>
          <w:lang w:eastAsia="ko-KR"/>
        </w:rPr>
      </w:pPr>
      <w:r>
        <w:rPr>
          <w:bCs/>
          <w:lang w:eastAsia="ko-KR"/>
        </w:rPr>
        <w:t>In [2], t</w:t>
      </w:r>
      <w:r w:rsidR="007B6A51">
        <w:rPr>
          <w:bCs/>
          <w:lang w:eastAsia="ko-KR"/>
        </w:rPr>
        <w:t xml:space="preserve">he detailed objectives for cross-link interference mitigation to support flexible resource adaptation for unpaired NR cells are: </w:t>
      </w:r>
    </w:p>
    <w:p w:rsidR="007B6A51" w:rsidRPr="007B6A51" w:rsidRDefault="007B6A51" w:rsidP="007B6A51">
      <w:pPr>
        <w:numPr>
          <w:ilvl w:val="0"/>
          <w:numId w:val="4"/>
        </w:numPr>
        <w:overflowPunct w:val="0"/>
        <w:autoSpaceDE w:val="0"/>
        <w:autoSpaceDN w:val="0"/>
        <w:adjustRightInd w:val="0"/>
        <w:spacing w:after="0"/>
        <w:textAlignment w:val="baseline"/>
      </w:pPr>
      <w:r w:rsidRPr="007B6A51">
        <w:t xml:space="preserve">Specify cross-link interference measurements and reporting at a UE (e.g., CLI-RSSI and/or CLI-RSRP) [RAN1, RAN2, RAN4] </w:t>
      </w:r>
    </w:p>
    <w:p w:rsidR="007B6A51" w:rsidRPr="007B6A51" w:rsidRDefault="007B6A51" w:rsidP="007B6A51">
      <w:pPr>
        <w:numPr>
          <w:ilvl w:val="0"/>
          <w:numId w:val="4"/>
        </w:numPr>
        <w:overflowPunct w:val="0"/>
        <w:autoSpaceDE w:val="0"/>
        <w:autoSpaceDN w:val="0"/>
        <w:adjustRightInd w:val="0"/>
        <w:spacing w:after="0"/>
        <w:textAlignment w:val="baseline"/>
      </w:pPr>
      <w:r w:rsidRPr="007B6A51">
        <w:t>Perform coexistence study to identify conditions of coexistence among different operators in adjacent channels [RAN4]</w:t>
      </w:r>
    </w:p>
    <w:p w:rsidR="007B6A51" w:rsidRDefault="007B6A51" w:rsidP="007B6A51">
      <w:pPr>
        <w:numPr>
          <w:ilvl w:val="1"/>
          <w:numId w:val="4"/>
        </w:numPr>
        <w:overflowPunct w:val="0"/>
        <w:autoSpaceDE w:val="0"/>
        <w:autoSpaceDN w:val="0"/>
        <w:adjustRightInd w:val="0"/>
        <w:spacing w:after="0"/>
        <w:textAlignment w:val="baseline"/>
      </w:pPr>
      <w:r w:rsidRPr="007B6A51">
        <w:t>Target no or very minimal impact on RF requirement</w:t>
      </w:r>
    </w:p>
    <w:p w:rsidR="003F6FC9" w:rsidRDefault="003F6FC9" w:rsidP="003F6FC9">
      <w:pPr>
        <w:overflowPunct w:val="0"/>
        <w:autoSpaceDE w:val="0"/>
        <w:autoSpaceDN w:val="0"/>
        <w:adjustRightInd w:val="0"/>
        <w:spacing w:after="0"/>
        <w:textAlignment w:val="baseline"/>
      </w:pPr>
    </w:p>
    <w:p w:rsidR="007B6A51" w:rsidRDefault="007B6A51" w:rsidP="007B6A51">
      <w:pPr>
        <w:spacing w:after="0"/>
        <w:rPr>
          <w:lang w:eastAsia="ko-KR"/>
        </w:rPr>
      </w:pPr>
      <w:r w:rsidRPr="004D54FD">
        <w:rPr>
          <w:lang w:eastAsia="ko-KR"/>
        </w:rPr>
        <w:t>Note:</w:t>
      </w:r>
      <w:r w:rsidRPr="007C30E4">
        <w:rPr>
          <w:rFonts w:hint="eastAsia"/>
          <w:lang w:eastAsia="ko-KR"/>
        </w:rPr>
        <w:t xml:space="preserve"> Measurement and coordination mechanisms </w:t>
      </w:r>
      <w:r>
        <w:rPr>
          <w:lang w:eastAsia="ko-KR"/>
        </w:rPr>
        <w:t>should</w:t>
      </w:r>
      <w:r w:rsidRPr="007C30E4">
        <w:rPr>
          <w:lang w:eastAsia="ko-KR"/>
        </w:rPr>
        <w:t xml:space="preserve"> be applicable to</w:t>
      </w:r>
      <w:r w:rsidRPr="007C30E4">
        <w:rPr>
          <w:rFonts w:hint="eastAsia"/>
          <w:lang w:eastAsia="ko-KR"/>
        </w:rPr>
        <w:t xml:space="preserve"> IAB </w:t>
      </w:r>
      <w:r w:rsidRPr="007C30E4">
        <w:rPr>
          <w:lang w:eastAsia="ko-KR"/>
        </w:rPr>
        <w:t>nodes.</w:t>
      </w:r>
      <w:r>
        <w:rPr>
          <w:lang w:eastAsia="ko-KR"/>
        </w:rPr>
        <w:t xml:space="preserve"> </w:t>
      </w:r>
    </w:p>
    <w:p w:rsidR="007B6A51" w:rsidRPr="003F6FC9" w:rsidRDefault="007B6A51" w:rsidP="007B6A51">
      <w:pPr>
        <w:spacing w:after="0"/>
        <w:rPr>
          <w:bCs/>
        </w:rPr>
      </w:pPr>
    </w:p>
    <w:p w:rsidR="007B6A51" w:rsidRDefault="003F6FC9" w:rsidP="007B6A51">
      <w:pPr>
        <w:spacing w:after="0"/>
      </w:pPr>
      <w:r>
        <w:t>T</w:t>
      </w:r>
      <w:r w:rsidR="007B6A51">
        <w:t>he detailed objectives for remote-interference management</w:t>
      </w:r>
      <w:r w:rsidR="007B6A51" w:rsidRPr="003A6ABC">
        <w:rPr>
          <w:color w:val="FF0000"/>
        </w:rPr>
        <w:t xml:space="preserve"> </w:t>
      </w:r>
      <w:r w:rsidR="007B6A51">
        <w:t>are:</w:t>
      </w:r>
    </w:p>
    <w:p w:rsidR="007B6A51" w:rsidRPr="00212FD1" w:rsidRDefault="007B6A51" w:rsidP="007B6A51">
      <w:pPr>
        <w:numPr>
          <w:ilvl w:val="0"/>
          <w:numId w:val="4"/>
        </w:numPr>
        <w:overflowPunct w:val="0"/>
        <w:autoSpaceDE w:val="0"/>
        <w:autoSpaceDN w:val="0"/>
        <w:adjustRightInd w:val="0"/>
        <w:spacing w:after="0"/>
        <w:textAlignment w:val="baseline"/>
      </w:pPr>
      <w:r>
        <w:rPr>
          <w:rFonts w:hint="eastAsia"/>
        </w:rPr>
        <w:t>Specify RIM RS resource and configurations, including [RAN1]</w:t>
      </w:r>
    </w:p>
    <w:p w:rsidR="007B6A51" w:rsidRPr="00E9758F" w:rsidRDefault="007B6A51" w:rsidP="007B6A51">
      <w:pPr>
        <w:numPr>
          <w:ilvl w:val="1"/>
          <w:numId w:val="4"/>
        </w:numPr>
        <w:overflowPunct w:val="0"/>
        <w:autoSpaceDE w:val="0"/>
        <w:autoSpaceDN w:val="0"/>
        <w:adjustRightInd w:val="0"/>
        <w:spacing w:after="0"/>
        <w:textAlignment w:val="baseline"/>
        <w:rPr>
          <w:color w:val="000000"/>
          <w:lang w:eastAsia="ko-KR"/>
        </w:rPr>
      </w:pPr>
      <w:r w:rsidRPr="00E9758F">
        <w:rPr>
          <w:color w:val="000000"/>
          <w:lang w:eastAsia="ko-KR"/>
        </w:rPr>
        <w:t>A</w:t>
      </w:r>
      <w:r>
        <w:rPr>
          <w:rFonts w:hint="eastAsia"/>
          <w:color w:val="000000"/>
          <w:lang w:eastAsia="ko-KR"/>
        </w:rPr>
        <w:t xml:space="preserve"> basic RIM-RS resource</w:t>
      </w:r>
    </w:p>
    <w:p w:rsidR="007B6A51" w:rsidRPr="00E9758F" w:rsidRDefault="007B6A51" w:rsidP="007B6A51">
      <w:pPr>
        <w:numPr>
          <w:ilvl w:val="1"/>
          <w:numId w:val="4"/>
        </w:numPr>
        <w:overflowPunct w:val="0"/>
        <w:autoSpaceDE w:val="0"/>
        <w:autoSpaceDN w:val="0"/>
        <w:adjustRightInd w:val="0"/>
        <w:spacing w:after="0"/>
        <w:textAlignment w:val="baseline"/>
        <w:rPr>
          <w:color w:val="000000"/>
        </w:rPr>
      </w:pPr>
      <w:r>
        <w:rPr>
          <w:color w:val="000000"/>
        </w:rPr>
        <w:t xml:space="preserve">Configuration of </w:t>
      </w:r>
      <w:r w:rsidRPr="00E9758F">
        <w:rPr>
          <w:color w:val="000000"/>
        </w:rPr>
        <w:t>RIM-RS and distinguishable RIM RS-1/2 resources, including sequence type, time and frequency transmission pattern</w:t>
      </w:r>
    </w:p>
    <w:p w:rsidR="007B6A51" w:rsidRPr="00E9758F" w:rsidRDefault="007B6A51" w:rsidP="007B6A51">
      <w:pPr>
        <w:numPr>
          <w:ilvl w:val="1"/>
          <w:numId w:val="5"/>
        </w:numPr>
        <w:overflowPunct w:val="0"/>
        <w:autoSpaceDE w:val="0"/>
        <w:autoSpaceDN w:val="0"/>
        <w:adjustRightInd w:val="0"/>
        <w:snapToGrid w:val="0"/>
        <w:spacing w:after="0"/>
        <w:ind w:left="1434" w:hanging="357"/>
        <w:textAlignment w:val="baseline"/>
        <w:rPr>
          <w:color w:val="000000"/>
        </w:rPr>
      </w:pPr>
      <w:r w:rsidRPr="00E9758F">
        <w:rPr>
          <w:color w:val="000000"/>
        </w:rPr>
        <w:t>Determin</w:t>
      </w:r>
      <w:r w:rsidRPr="002D24C4">
        <w:rPr>
          <w:rFonts w:hint="eastAsia"/>
          <w:color w:val="000000"/>
          <w:lang w:eastAsia="zh-CN"/>
        </w:rPr>
        <w:t>e</w:t>
      </w:r>
      <w:r w:rsidRPr="00E9758F">
        <w:rPr>
          <w:color w:val="000000"/>
        </w:rPr>
        <w:t xml:space="preserve"> </w:t>
      </w:r>
      <w:proofErr w:type="spellStart"/>
      <w:r w:rsidRPr="00E9758F">
        <w:rPr>
          <w:rFonts w:hint="eastAsia"/>
          <w:color w:val="000000"/>
        </w:rPr>
        <w:t>gNB</w:t>
      </w:r>
      <w:proofErr w:type="spellEnd"/>
      <w:r w:rsidRPr="00E9758F">
        <w:rPr>
          <w:rFonts w:hint="eastAsia"/>
          <w:color w:val="000000"/>
        </w:rPr>
        <w:t xml:space="preserve"> set identification information</w:t>
      </w:r>
      <w:r w:rsidRPr="00E9758F">
        <w:rPr>
          <w:color w:val="000000"/>
        </w:rPr>
        <w:t xml:space="preserve"> </w:t>
      </w:r>
      <w:r w:rsidRPr="00E9758F">
        <w:rPr>
          <w:rFonts w:hint="eastAsia"/>
          <w:color w:val="000000"/>
        </w:rPr>
        <w:t xml:space="preserve">through </w:t>
      </w:r>
      <w:r w:rsidRPr="00E9758F">
        <w:rPr>
          <w:color w:val="000000"/>
        </w:rPr>
        <w:t xml:space="preserve">detection of </w:t>
      </w:r>
      <w:r w:rsidRPr="00E9758F">
        <w:rPr>
          <w:rFonts w:hint="eastAsia"/>
          <w:color w:val="000000"/>
        </w:rPr>
        <w:t>RIM-RS(s)</w:t>
      </w:r>
      <w:r w:rsidRPr="00E9758F">
        <w:rPr>
          <w:rFonts w:eastAsia="SimSun" w:hint="eastAsia"/>
          <w:color w:val="000000"/>
          <w:lang w:eastAsia="zh-CN"/>
        </w:rPr>
        <w:t xml:space="preserve"> by implicit or explicit indication</w:t>
      </w:r>
      <w:r>
        <w:rPr>
          <w:rFonts w:eastAsia="SimSun" w:hint="eastAsia"/>
          <w:color w:val="000000"/>
          <w:lang w:eastAsia="zh-CN"/>
        </w:rPr>
        <w:t xml:space="preserve">. Determine further information that can be carried by the RIM-RS, such as </w:t>
      </w:r>
      <w:r w:rsidRPr="00E9758F">
        <w:rPr>
          <w:rFonts w:hint="eastAsia"/>
          <w:color w:val="000000"/>
        </w:rPr>
        <w:t>“</w:t>
      </w:r>
      <w:r w:rsidRPr="00E9758F">
        <w:rPr>
          <w:rFonts w:eastAsia="DengXian" w:hint="eastAsia"/>
          <w:color w:val="000000"/>
          <w:lang w:eastAsia="zh-CN"/>
        </w:rPr>
        <w:t>D</w:t>
      </w:r>
      <w:r w:rsidRPr="00E9758F">
        <w:rPr>
          <w:rFonts w:eastAsia="DengXian"/>
          <w:color w:val="000000"/>
          <w:lang w:eastAsia="zh-CN"/>
        </w:rPr>
        <w:t>ucting phenomenon exists</w:t>
      </w:r>
      <w:r w:rsidRPr="00E9758F">
        <w:rPr>
          <w:rFonts w:hint="eastAsia"/>
          <w:color w:val="000000"/>
        </w:rPr>
        <w:t>”</w:t>
      </w:r>
      <w:r w:rsidRPr="00E9758F">
        <w:rPr>
          <w:rFonts w:eastAsia="DengXian" w:hint="eastAsia"/>
          <w:color w:val="000000"/>
          <w:lang w:eastAsia="zh-CN"/>
        </w:rPr>
        <w:t>,</w:t>
      </w:r>
      <w:r w:rsidRPr="00E9758F">
        <w:rPr>
          <w:rFonts w:eastAsia="DengXian"/>
          <w:color w:val="000000"/>
          <w:lang w:eastAsia="zh-CN"/>
        </w:rPr>
        <w:t xml:space="preserve"> </w:t>
      </w:r>
      <w:r w:rsidRPr="00E9758F">
        <w:rPr>
          <w:rFonts w:hint="eastAsia"/>
          <w:color w:val="000000"/>
        </w:rPr>
        <w:t>“</w:t>
      </w:r>
      <w:r w:rsidRPr="00E9758F">
        <w:rPr>
          <w:rFonts w:hint="eastAsia"/>
          <w:color w:val="000000"/>
        </w:rPr>
        <w:t>Enough mitigation</w:t>
      </w:r>
      <w:r w:rsidRPr="00E9758F">
        <w:rPr>
          <w:rFonts w:hint="eastAsia"/>
          <w:color w:val="000000"/>
        </w:rPr>
        <w:t>”</w:t>
      </w:r>
      <w:r w:rsidRPr="00E9758F">
        <w:rPr>
          <w:rFonts w:hint="eastAsia"/>
          <w:color w:val="000000"/>
        </w:rPr>
        <w:t xml:space="preserve"> &amp; </w:t>
      </w:r>
      <w:r w:rsidRPr="00E9758F">
        <w:rPr>
          <w:rFonts w:hint="eastAsia"/>
          <w:color w:val="000000"/>
        </w:rPr>
        <w:t>“</w:t>
      </w:r>
      <w:r w:rsidRPr="00E9758F">
        <w:rPr>
          <w:rFonts w:hint="eastAsia"/>
          <w:color w:val="000000"/>
        </w:rPr>
        <w:t>Not enough mitigation</w:t>
      </w:r>
      <w:r w:rsidRPr="00E9758F">
        <w:rPr>
          <w:rFonts w:hint="eastAsia"/>
          <w:color w:val="000000"/>
        </w:rPr>
        <w:t>”</w:t>
      </w:r>
      <w:r w:rsidRPr="00E9758F">
        <w:rPr>
          <w:rFonts w:eastAsia="DengXian" w:hint="eastAsia"/>
          <w:color w:val="000000"/>
          <w:lang w:eastAsia="zh-CN"/>
        </w:rPr>
        <w:t>,</w:t>
      </w:r>
      <w:r w:rsidRPr="00E9758F">
        <w:rPr>
          <w:rFonts w:hint="eastAsia"/>
          <w:color w:val="000000"/>
        </w:rPr>
        <w:t xml:space="preserve"> </w:t>
      </w:r>
      <w:r>
        <w:rPr>
          <w:color w:val="000000"/>
        </w:rPr>
        <w:t xml:space="preserve"> </w:t>
      </w:r>
      <w:r w:rsidRPr="00E9758F">
        <w:rPr>
          <w:rFonts w:eastAsia="SimSun" w:hint="eastAsia"/>
          <w:color w:val="000000"/>
          <w:lang w:eastAsia="zh-CN"/>
        </w:rPr>
        <w:t xml:space="preserve"> </w:t>
      </w:r>
      <w:r w:rsidRPr="00E9758F">
        <w:rPr>
          <w:rFonts w:eastAsia="SimSun"/>
          <w:color w:val="000000"/>
          <w:lang w:eastAsia="zh-CN"/>
        </w:rPr>
        <w:t>[</w:t>
      </w:r>
      <w:r w:rsidRPr="00E9758F">
        <w:rPr>
          <w:rFonts w:eastAsia="SimSun" w:hint="eastAsia"/>
          <w:color w:val="000000"/>
          <w:lang w:eastAsia="zh-CN"/>
        </w:rPr>
        <w:t>RAN</w:t>
      </w:r>
      <w:r w:rsidRPr="00E9758F">
        <w:rPr>
          <w:rFonts w:eastAsia="SimSun"/>
          <w:color w:val="000000"/>
          <w:lang w:eastAsia="zh-CN"/>
        </w:rPr>
        <w:t xml:space="preserve">1, </w:t>
      </w:r>
      <w:r w:rsidRPr="00E9758F">
        <w:rPr>
          <w:rFonts w:eastAsia="SimSun" w:hint="eastAsia"/>
          <w:color w:val="000000"/>
          <w:lang w:eastAsia="zh-CN"/>
        </w:rPr>
        <w:t>SA5</w:t>
      </w:r>
      <w:r w:rsidRPr="00E9758F">
        <w:rPr>
          <w:rFonts w:eastAsia="SimSun"/>
          <w:color w:val="000000"/>
          <w:lang w:eastAsia="zh-CN"/>
        </w:rPr>
        <w:t>]</w:t>
      </w:r>
    </w:p>
    <w:p w:rsidR="007B6A51" w:rsidRPr="00E9758F" w:rsidRDefault="007B6A51" w:rsidP="007B6A51">
      <w:pPr>
        <w:numPr>
          <w:ilvl w:val="0"/>
          <w:numId w:val="5"/>
        </w:numPr>
        <w:overflowPunct w:val="0"/>
        <w:autoSpaceDE w:val="0"/>
        <w:autoSpaceDN w:val="0"/>
        <w:snapToGrid w:val="0"/>
        <w:spacing w:after="0"/>
        <w:textAlignment w:val="baseline"/>
        <w:rPr>
          <w:rFonts w:ascii="Calibri" w:hAnsi="Calibri" w:cs="Calibri"/>
          <w:color w:val="000000"/>
          <w:lang w:val="en-US" w:eastAsia="zh-CN"/>
        </w:rPr>
      </w:pPr>
      <w:r w:rsidRPr="00E9758F">
        <w:rPr>
          <w:rFonts w:eastAsia="SimSun"/>
          <w:color w:val="000000"/>
          <w:lang w:eastAsia="zh-CN"/>
        </w:rPr>
        <w:t>S</w:t>
      </w:r>
      <w:r w:rsidRPr="00E9758F">
        <w:rPr>
          <w:color w:val="000000"/>
        </w:rPr>
        <w:t>pecify the inter-set RIM backhaul signalling via the core network to convey the messages of “RIM-RS detected” and “RIM-RS disappeared</w:t>
      </w:r>
      <w:r w:rsidRPr="00E9758F">
        <w:rPr>
          <w:rFonts w:hint="eastAsia"/>
          <w:color w:val="000000"/>
        </w:rPr>
        <w:t xml:space="preserve"> </w:t>
      </w:r>
      <w:r w:rsidRPr="00E9758F">
        <w:rPr>
          <w:color w:val="000000"/>
        </w:rPr>
        <w:t>[RAN3]</w:t>
      </w:r>
    </w:p>
    <w:p w:rsidR="00E8629F" w:rsidRPr="00970053" w:rsidRDefault="007B6A51" w:rsidP="00970053">
      <w:pPr>
        <w:numPr>
          <w:ilvl w:val="0"/>
          <w:numId w:val="5"/>
        </w:numPr>
        <w:overflowPunct w:val="0"/>
        <w:autoSpaceDE w:val="0"/>
        <w:autoSpaceDN w:val="0"/>
        <w:snapToGrid w:val="0"/>
        <w:spacing w:after="0"/>
        <w:textAlignment w:val="baseline"/>
        <w:rPr>
          <w:rFonts w:hint="eastAsia"/>
          <w:b/>
          <w:bCs/>
          <w:lang w:val="en-US" w:eastAsia="zh-CN"/>
        </w:rPr>
      </w:pPr>
      <w:r w:rsidRPr="00997E12">
        <w:rPr>
          <w:rFonts w:eastAsia="DengXian" w:hint="eastAsia"/>
          <w:lang w:val="en-US" w:eastAsia="zh-CN"/>
        </w:rPr>
        <w:t>Iden</w:t>
      </w:r>
      <w:r w:rsidRPr="00997E12">
        <w:rPr>
          <w:rFonts w:eastAsia="DengXian"/>
          <w:lang w:val="en-US" w:eastAsia="zh-CN"/>
        </w:rPr>
        <w:t xml:space="preserve">tify corresponding OAM functions to support </w:t>
      </w:r>
      <w:r>
        <w:rPr>
          <w:rFonts w:eastAsia="DengXian"/>
          <w:lang w:val="en-US" w:eastAsia="zh-CN"/>
        </w:rPr>
        <w:t xml:space="preserve">RIM operation </w:t>
      </w:r>
      <w:r w:rsidRPr="00997E12">
        <w:rPr>
          <w:rFonts w:eastAsia="DengXian"/>
          <w:lang w:val="en-US" w:eastAsia="zh-CN"/>
        </w:rPr>
        <w:t>[RAN1, RAN3].</w:t>
      </w:r>
    </w:p>
    <w:p w:rsidR="008E6F9A" w:rsidRPr="00235394" w:rsidRDefault="008E6F9A" w:rsidP="008E6F9A">
      <w:pPr>
        <w:pStyle w:val="1"/>
      </w:pPr>
      <w:r>
        <w:lastRenderedPageBreak/>
        <w:t>5</w:t>
      </w:r>
      <w:r w:rsidRPr="00235394">
        <w:tab/>
      </w:r>
      <w:r>
        <w:t>Co-existence analysis</w:t>
      </w:r>
    </w:p>
    <w:p w:rsidR="000343F2" w:rsidRPr="00235394" w:rsidRDefault="000343F2" w:rsidP="000343F2">
      <w:pPr>
        <w:pStyle w:val="2"/>
      </w:pPr>
      <w:r>
        <w:t>5</w:t>
      </w:r>
      <w:r w:rsidRPr="00235394">
        <w:t>.1</w:t>
      </w:r>
      <w:r w:rsidRPr="00235394">
        <w:tab/>
      </w:r>
      <w:r>
        <w:t>Scenarios</w:t>
      </w:r>
    </w:p>
    <w:p w:rsidR="000343F2" w:rsidRDefault="000343F2" w:rsidP="000343F2">
      <w:pPr>
        <w:pStyle w:val="2"/>
      </w:pPr>
      <w:r>
        <w:t>5</w:t>
      </w:r>
      <w:r w:rsidRPr="00235394">
        <w:t>.2</w:t>
      </w:r>
      <w:r w:rsidRPr="00235394">
        <w:tab/>
      </w:r>
      <w:r>
        <w:t>Simulation approach and assumptions</w:t>
      </w:r>
    </w:p>
    <w:p w:rsidR="000343F2" w:rsidRDefault="000343F2" w:rsidP="000343F2">
      <w:pPr>
        <w:pStyle w:val="2"/>
      </w:pPr>
      <w:r>
        <w:t>5.3</w:t>
      </w:r>
      <w:r w:rsidRPr="00235394">
        <w:tab/>
      </w:r>
      <w:r>
        <w:t>Simulation results</w:t>
      </w:r>
    </w:p>
    <w:p w:rsidR="000343F2" w:rsidRPr="000343F2" w:rsidRDefault="000343F2" w:rsidP="000343F2"/>
    <w:p w:rsidR="00374B5F" w:rsidRPr="00235394" w:rsidRDefault="00374B5F" w:rsidP="00374B5F">
      <w:pPr>
        <w:pStyle w:val="1"/>
      </w:pPr>
      <w:r>
        <w:t>6</w:t>
      </w:r>
      <w:r w:rsidRPr="00235394">
        <w:tab/>
      </w:r>
      <w:r>
        <w:t>Conclusion and recommendations</w:t>
      </w:r>
    </w:p>
    <w:p w:rsidR="00E8629F" w:rsidRPr="00235394" w:rsidRDefault="00E8629F">
      <w:pPr>
        <w:pStyle w:val="9"/>
      </w:pPr>
      <w:bookmarkStart w:id="19" w:name="_Toc354562240"/>
      <w:bookmarkStart w:id="20" w:name="historyclause"/>
      <w:r w:rsidRPr="00235394">
        <w:t>Anne</w:t>
      </w:r>
      <w:r w:rsidR="00F07A0B">
        <w:t>x A</w:t>
      </w:r>
      <w:r w:rsidR="00F07A0B" w:rsidRPr="00235394">
        <w:t xml:space="preserve">: </w:t>
      </w:r>
      <w:r w:rsidRPr="00235394">
        <w:br/>
        <w:t>Change history</w:t>
      </w:r>
      <w:bookmarkEnd w:id="19"/>
    </w:p>
    <w:p w:rsidR="00D756B6" w:rsidRPr="00235394" w:rsidRDefault="00D756B6" w:rsidP="00D756B6">
      <w:pPr>
        <w:pStyle w:val="TH"/>
      </w:pPr>
      <w:bookmarkStart w:id="21" w:name="OLE_LINK6"/>
      <w:bookmarkStart w:id="22" w:name="OLE_LINK7"/>
      <w:bookmarkStart w:id="23" w:name="OLE_LINK20"/>
      <w:bookmarkStart w:id="24" w:name="OLE_LINK21"/>
      <w:bookmarkStart w:id="2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21"/>
          <w:bookmarkEnd w:id="22"/>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20"/>
    </w:tbl>
    <w:p w:rsidR="00E8629F" w:rsidRPr="00235394" w:rsidRDefault="00E8629F"/>
    <w:bookmarkEnd w:id="23"/>
    <w:bookmarkEnd w:id="24"/>
    <w:bookmarkEnd w:id="25"/>
    <w:p w:rsidR="00E8629F" w:rsidRPr="00235394" w:rsidRDefault="00E8629F" w:rsidP="00F61041">
      <w:pPr>
        <w:pStyle w:val="Guidance"/>
      </w:pPr>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A7D" w:rsidRDefault="007E2A7D">
      <w:r>
        <w:separator/>
      </w:r>
    </w:p>
  </w:endnote>
  <w:endnote w:type="continuationSeparator" w:id="0">
    <w:p w:rsidR="007E2A7D" w:rsidRDefault="007E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A7D" w:rsidRDefault="007E2A7D">
      <w:r>
        <w:separator/>
      </w:r>
    </w:p>
  </w:footnote>
  <w:footnote w:type="continuationSeparator" w:id="0">
    <w:p w:rsidR="007E2A7D" w:rsidRDefault="007E2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970053">
      <w:t>3GPP TR ab.cde V0.1.0 (2019-02)</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970053">
      <w:t>7</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970053">
      <w:t>Release 16</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2191D"/>
    <w:rsid w:val="000266A0"/>
    <w:rsid w:val="00031C1D"/>
    <w:rsid w:val="000343F2"/>
    <w:rsid w:val="00047BC1"/>
    <w:rsid w:val="00085221"/>
    <w:rsid w:val="00093E7E"/>
    <w:rsid w:val="000D35DD"/>
    <w:rsid w:val="000D6CFC"/>
    <w:rsid w:val="00153528"/>
    <w:rsid w:val="00185606"/>
    <w:rsid w:val="001A08AA"/>
    <w:rsid w:val="001A3120"/>
    <w:rsid w:val="001A67F3"/>
    <w:rsid w:val="001C3A35"/>
    <w:rsid w:val="001D0EB7"/>
    <w:rsid w:val="00212373"/>
    <w:rsid w:val="002138EA"/>
    <w:rsid w:val="00214FBD"/>
    <w:rsid w:val="00222897"/>
    <w:rsid w:val="00235394"/>
    <w:rsid w:val="0026179F"/>
    <w:rsid w:val="00274E1A"/>
    <w:rsid w:val="00282213"/>
    <w:rsid w:val="002F4093"/>
    <w:rsid w:val="00367724"/>
    <w:rsid w:val="00374B5F"/>
    <w:rsid w:val="003D7224"/>
    <w:rsid w:val="003E3D9A"/>
    <w:rsid w:val="003F6FC9"/>
    <w:rsid w:val="00444225"/>
    <w:rsid w:val="00450ADA"/>
    <w:rsid w:val="00453BA4"/>
    <w:rsid w:val="004618DF"/>
    <w:rsid w:val="00487671"/>
    <w:rsid w:val="00496C45"/>
    <w:rsid w:val="004A17C7"/>
    <w:rsid w:val="004B452A"/>
    <w:rsid w:val="004F7A3D"/>
    <w:rsid w:val="00505437"/>
    <w:rsid w:val="00505BFA"/>
    <w:rsid w:val="00542DFB"/>
    <w:rsid w:val="005B14FE"/>
    <w:rsid w:val="00620C4F"/>
    <w:rsid w:val="00635776"/>
    <w:rsid w:val="0063774C"/>
    <w:rsid w:val="00640D55"/>
    <w:rsid w:val="00645857"/>
    <w:rsid w:val="006856E5"/>
    <w:rsid w:val="006B0D02"/>
    <w:rsid w:val="0070646B"/>
    <w:rsid w:val="007066FA"/>
    <w:rsid w:val="00707941"/>
    <w:rsid w:val="00720E39"/>
    <w:rsid w:val="00794542"/>
    <w:rsid w:val="007B6A51"/>
    <w:rsid w:val="007D154C"/>
    <w:rsid w:val="007D6048"/>
    <w:rsid w:val="007E2A7D"/>
    <w:rsid w:val="007F0E1E"/>
    <w:rsid w:val="007F62EA"/>
    <w:rsid w:val="0081772C"/>
    <w:rsid w:val="00836C44"/>
    <w:rsid w:val="00893454"/>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81B15"/>
    <w:rsid w:val="00A85DBC"/>
    <w:rsid w:val="00AB3F85"/>
    <w:rsid w:val="00B164F4"/>
    <w:rsid w:val="00B710D2"/>
    <w:rsid w:val="00B8446C"/>
    <w:rsid w:val="00B945BD"/>
    <w:rsid w:val="00C27B4D"/>
    <w:rsid w:val="00D10698"/>
    <w:rsid w:val="00D33342"/>
    <w:rsid w:val="00D520E4"/>
    <w:rsid w:val="00D57DFA"/>
    <w:rsid w:val="00D756B6"/>
    <w:rsid w:val="00DC74B5"/>
    <w:rsid w:val="00DD0C2C"/>
    <w:rsid w:val="00DF6213"/>
    <w:rsid w:val="00E01FF3"/>
    <w:rsid w:val="00E55ABC"/>
    <w:rsid w:val="00E57B74"/>
    <w:rsid w:val="00E8629F"/>
    <w:rsid w:val="00E91BC8"/>
    <w:rsid w:val="00EA3C24"/>
    <w:rsid w:val="00EB3BDE"/>
    <w:rsid w:val="00EC0173"/>
    <w:rsid w:val="00EF3A40"/>
    <w:rsid w:val="00F072D8"/>
    <w:rsid w:val="00F07A0B"/>
    <w:rsid w:val="00F61041"/>
    <w:rsid w:val="00F856A7"/>
    <w:rsid w:val="00FC0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메모 텍스트 Char"/>
    <w:link w:val="af2"/>
    <w:semiHidden/>
    <w:qFormat/>
    <w:rsid w:val="004876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141</TotalTime>
  <Pages>7</Pages>
  <Words>1898</Words>
  <Characters>10820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12693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박종근/선임연구원/차세대표준(연)CAS팀(jong1.park@lge.com)</cp:lastModifiedBy>
  <cp:revision>50</cp:revision>
  <dcterms:created xsi:type="dcterms:W3CDTF">2019-01-29T05:24:00Z</dcterms:created>
  <dcterms:modified xsi:type="dcterms:W3CDTF">2019-01-29T08:01:00Z</dcterms:modified>
</cp:coreProperties>
</file>